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E1FD" w14:textId="77777777" w:rsidR="00E07418" w:rsidRPr="00E07418" w:rsidRDefault="00000000" w:rsidP="00467746">
      <w:pPr>
        <w:spacing w:before="120" w:after="0"/>
        <w:jc w:val="right"/>
        <w:rPr>
          <w:rFonts w:ascii="Book Antiqua" w:hAnsi="Book Antiqua"/>
          <w:sz w:val="20"/>
        </w:rPr>
      </w:pPr>
      <w:r>
        <w:rPr>
          <w:noProof/>
        </w:rPr>
        <w:pict w14:anchorId="6AA7D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pt;margin-top:6.4pt;width:61.1pt;height:71.85pt;z-index:-251658752;mso-position-horizontal-relative:margin;mso-position-vertical-relative:margin" wrapcoords="-182 0 -182 21445 21600 21445 21600 0 -182 0">
            <v:imagedata r:id="rId8" o:title="9" croptop="14506f" cropbottom="14810f" cropleft="21486f" cropright="21917f"/>
            <w10:wrap type="tight" anchorx="margin" anchory="margin"/>
          </v:shape>
        </w:pict>
      </w:r>
      <w:r w:rsidR="00E07418" w:rsidRPr="00E07418">
        <w:rPr>
          <w:rFonts w:ascii="Book Antiqua" w:hAnsi="Book Antiqua"/>
          <w:sz w:val="20"/>
        </w:rPr>
        <w:t>Uluslararası Sanat ve Estetik Dergisi</w:t>
      </w:r>
    </w:p>
    <w:p w14:paraId="38E8AD68" w14:textId="77777777" w:rsidR="00E07418" w:rsidRPr="00E07418" w:rsidRDefault="00E07418" w:rsidP="00467746">
      <w:pPr>
        <w:spacing w:before="120" w:after="0"/>
        <w:jc w:val="right"/>
        <w:rPr>
          <w:rFonts w:ascii="Book Antiqua" w:hAnsi="Book Antiqua"/>
          <w:sz w:val="20"/>
        </w:rPr>
      </w:pPr>
      <w:r w:rsidRPr="00CD3175">
        <w:rPr>
          <w:rFonts w:ascii="Book Antiqua" w:hAnsi="Book Antiqua"/>
          <w:sz w:val="20"/>
          <w:highlight w:val="yellow"/>
        </w:rPr>
        <w:t xml:space="preserve">Yıl: </w:t>
      </w:r>
      <w:r w:rsidR="00E820BC" w:rsidRPr="00CD3175">
        <w:rPr>
          <w:rFonts w:ascii="Book Antiqua" w:hAnsi="Book Antiqua"/>
          <w:sz w:val="20"/>
          <w:highlight w:val="yellow"/>
        </w:rPr>
        <w:t>x</w:t>
      </w:r>
      <w:r w:rsidRPr="00CD3175">
        <w:rPr>
          <w:rFonts w:ascii="Book Antiqua" w:hAnsi="Book Antiqua"/>
          <w:sz w:val="20"/>
          <w:highlight w:val="yellow"/>
        </w:rPr>
        <w:t xml:space="preserve">, Sayı: </w:t>
      </w:r>
      <w:r w:rsidR="00E820BC" w:rsidRPr="00CD3175">
        <w:rPr>
          <w:rFonts w:ascii="Book Antiqua" w:hAnsi="Book Antiqua"/>
          <w:sz w:val="20"/>
          <w:highlight w:val="yellow"/>
        </w:rPr>
        <w:t>x</w:t>
      </w:r>
      <w:r w:rsidRPr="00CD3175">
        <w:rPr>
          <w:rFonts w:ascii="Book Antiqua" w:hAnsi="Book Antiqua"/>
          <w:sz w:val="20"/>
          <w:highlight w:val="yellow"/>
        </w:rPr>
        <w:t>, Haziran 20</w:t>
      </w:r>
      <w:r w:rsidR="00E820BC" w:rsidRPr="00CD3175">
        <w:rPr>
          <w:rFonts w:ascii="Book Antiqua" w:hAnsi="Book Antiqua"/>
          <w:sz w:val="20"/>
          <w:highlight w:val="yellow"/>
        </w:rPr>
        <w:t>xx</w:t>
      </w:r>
      <w:r w:rsidRPr="00CD3175">
        <w:rPr>
          <w:rFonts w:ascii="Book Antiqua" w:hAnsi="Book Antiqua"/>
          <w:sz w:val="20"/>
          <w:highlight w:val="yellow"/>
        </w:rPr>
        <w:t xml:space="preserve">, Sf: </w:t>
      </w:r>
      <w:r w:rsidR="00E820BC" w:rsidRPr="00CD3175">
        <w:rPr>
          <w:rFonts w:ascii="Book Antiqua" w:hAnsi="Book Antiqua"/>
          <w:sz w:val="20"/>
          <w:highlight w:val="yellow"/>
        </w:rPr>
        <w:t>xx</w:t>
      </w:r>
      <w:r w:rsidRPr="00CD3175">
        <w:rPr>
          <w:rFonts w:ascii="Book Antiqua" w:hAnsi="Book Antiqua"/>
          <w:sz w:val="20"/>
          <w:highlight w:val="yellow"/>
        </w:rPr>
        <w:t>-</w:t>
      </w:r>
      <w:r w:rsidR="00E820BC" w:rsidRPr="00CD3175">
        <w:rPr>
          <w:rFonts w:ascii="Book Antiqua" w:hAnsi="Book Antiqua"/>
          <w:sz w:val="20"/>
          <w:highlight w:val="yellow"/>
        </w:rPr>
        <w:t>xx</w:t>
      </w:r>
      <w:r w:rsidRPr="00E07418">
        <w:rPr>
          <w:rFonts w:ascii="Book Antiqua" w:hAnsi="Book Antiqua"/>
          <w:sz w:val="20"/>
        </w:rPr>
        <w:t xml:space="preserve">   |   ISSN: 2667-4815</w:t>
      </w:r>
    </w:p>
    <w:p w14:paraId="51514A6B" w14:textId="77777777" w:rsidR="00E07418" w:rsidRDefault="00E07418" w:rsidP="00467746">
      <w:pPr>
        <w:spacing w:before="120" w:after="0"/>
        <w:jc w:val="right"/>
        <w:rPr>
          <w:rFonts w:ascii="Book Antiqua" w:hAnsi="Book Antiqua"/>
          <w:sz w:val="20"/>
        </w:rPr>
      </w:pPr>
      <w:r w:rsidRPr="00E07418">
        <w:rPr>
          <w:rFonts w:ascii="Book Antiqua" w:hAnsi="Book Antiqua"/>
          <w:sz w:val="20"/>
        </w:rPr>
        <w:t xml:space="preserve">Yayına Geliş Tarihi: </w:t>
      </w:r>
      <w:r w:rsidR="00E820BC" w:rsidRPr="00CD3175">
        <w:rPr>
          <w:rFonts w:ascii="Book Antiqua" w:hAnsi="Book Antiqua"/>
          <w:sz w:val="20"/>
          <w:highlight w:val="yellow"/>
        </w:rPr>
        <w:t>xx</w:t>
      </w:r>
      <w:r w:rsidRPr="00CD3175">
        <w:rPr>
          <w:rFonts w:ascii="Book Antiqua" w:hAnsi="Book Antiqua"/>
          <w:sz w:val="20"/>
          <w:highlight w:val="yellow"/>
        </w:rPr>
        <w:t>.</w:t>
      </w:r>
      <w:r w:rsidR="00E820BC" w:rsidRPr="00CD3175">
        <w:rPr>
          <w:rFonts w:ascii="Book Antiqua" w:hAnsi="Book Antiqua"/>
          <w:sz w:val="20"/>
          <w:highlight w:val="yellow"/>
        </w:rPr>
        <w:t>xx</w:t>
      </w:r>
      <w:r w:rsidRPr="00CD3175">
        <w:rPr>
          <w:rFonts w:ascii="Book Antiqua" w:hAnsi="Book Antiqua"/>
          <w:sz w:val="20"/>
          <w:highlight w:val="yellow"/>
        </w:rPr>
        <w:t>.20</w:t>
      </w:r>
      <w:r w:rsidR="00E820BC" w:rsidRPr="00CD3175">
        <w:rPr>
          <w:rFonts w:ascii="Book Antiqua" w:hAnsi="Book Antiqua"/>
          <w:sz w:val="20"/>
          <w:highlight w:val="yellow"/>
        </w:rPr>
        <w:t>xx</w:t>
      </w:r>
      <w:r w:rsidRPr="00E07418">
        <w:rPr>
          <w:rFonts w:ascii="Book Antiqua" w:hAnsi="Book Antiqua"/>
          <w:sz w:val="20"/>
        </w:rPr>
        <w:tab/>
        <w:t xml:space="preserve">Yayınlanma Tarihi: </w:t>
      </w:r>
      <w:r w:rsidR="00E820BC" w:rsidRPr="00CD3175">
        <w:rPr>
          <w:rFonts w:ascii="Book Antiqua" w:hAnsi="Book Antiqua"/>
          <w:sz w:val="20"/>
          <w:highlight w:val="yellow"/>
        </w:rPr>
        <w:t>xx</w:t>
      </w:r>
      <w:r w:rsidRPr="00CD3175">
        <w:rPr>
          <w:rFonts w:ascii="Book Antiqua" w:hAnsi="Book Antiqua"/>
          <w:sz w:val="20"/>
          <w:highlight w:val="yellow"/>
        </w:rPr>
        <w:t>.</w:t>
      </w:r>
      <w:r w:rsidR="00E820BC" w:rsidRPr="00CD3175">
        <w:rPr>
          <w:rFonts w:ascii="Book Antiqua" w:hAnsi="Book Antiqua"/>
          <w:sz w:val="20"/>
          <w:highlight w:val="yellow"/>
        </w:rPr>
        <w:t>xx</w:t>
      </w:r>
      <w:r w:rsidRPr="00CD3175">
        <w:rPr>
          <w:rFonts w:ascii="Book Antiqua" w:hAnsi="Book Antiqua"/>
          <w:sz w:val="20"/>
          <w:highlight w:val="yellow"/>
        </w:rPr>
        <w:t>.20</w:t>
      </w:r>
      <w:r w:rsidR="00E820BC" w:rsidRPr="00CD3175">
        <w:rPr>
          <w:rFonts w:ascii="Book Antiqua" w:hAnsi="Book Antiqua"/>
          <w:sz w:val="20"/>
          <w:highlight w:val="yellow"/>
        </w:rPr>
        <w:t>xx</w:t>
      </w:r>
    </w:p>
    <w:p w14:paraId="36A0CA55" w14:textId="17135518" w:rsidR="00E820BC" w:rsidRDefault="00052151" w:rsidP="00E976AE">
      <w:pPr>
        <w:spacing w:before="120" w:after="0"/>
        <w:jc w:val="right"/>
        <w:rPr>
          <w:rFonts w:ascii="Book Antiqua" w:hAnsi="Book Antiqua"/>
          <w:sz w:val="20"/>
        </w:rPr>
      </w:pPr>
      <w:r w:rsidRPr="00052151">
        <w:rPr>
          <w:rFonts w:ascii="Book Antiqua" w:hAnsi="Book Antiqua"/>
          <w:sz w:val="20"/>
        </w:rPr>
        <w:t>Makale Bilg</w:t>
      </w:r>
      <w:r>
        <w:rPr>
          <w:rFonts w:ascii="Book Antiqua" w:hAnsi="Book Antiqua"/>
          <w:sz w:val="20"/>
        </w:rPr>
        <w:t>isi</w:t>
      </w:r>
      <w:r w:rsidRPr="00052151">
        <w:rPr>
          <w:rFonts w:ascii="Book Antiqua" w:hAnsi="Book Antiqua"/>
          <w:sz w:val="20"/>
        </w:rPr>
        <w:t xml:space="preserve">: </w:t>
      </w:r>
      <w:r w:rsidRPr="00CD3175">
        <w:rPr>
          <w:rFonts w:ascii="Book Antiqua" w:hAnsi="Book Antiqua"/>
          <w:sz w:val="20"/>
          <w:highlight w:val="yellow"/>
        </w:rPr>
        <w:t>Araştırma makalesi</w:t>
      </w:r>
    </w:p>
    <w:p w14:paraId="517EE217" w14:textId="77777777" w:rsidR="0002310D" w:rsidRDefault="0002310D" w:rsidP="00C23FF4">
      <w:pPr>
        <w:spacing w:before="120" w:after="0"/>
        <w:jc w:val="center"/>
        <w:rPr>
          <w:rFonts w:ascii="Book Antiqua" w:hAnsi="Book Antiqua"/>
          <w:b/>
        </w:rPr>
      </w:pPr>
    </w:p>
    <w:p w14:paraId="0BB46393" w14:textId="77777777" w:rsidR="00E820BC" w:rsidRPr="00A82528" w:rsidRDefault="00E820BC" w:rsidP="00C23FF4">
      <w:pPr>
        <w:spacing w:before="120" w:after="0"/>
        <w:jc w:val="center"/>
        <w:rPr>
          <w:rFonts w:ascii="Book Antiqua" w:hAnsi="Book Antiqua"/>
          <w:b/>
        </w:rPr>
      </w:pPr>
      <w:r w:rsidRPr="00A82528">
        <w:rPr>
          <w:rFonts w:ascii="Book Antiqua" w:hAnsi="Book Antiqua"/>
          <w:b/>
        </w:rPr>
        <w:t>YAYIN BAŞLIĞI</w:t>
      </w:r>
    </w:p>
    <w:p w14:paraId="225CC25D" w14:textId="77777777" w:rsidR="00E820BC" w:rsidRDefault="00E820BC" w:rsidP="00C23FF4">
      <w:pPr>
        <w:spacing w:before="120" w:after="0"/>
        <w:jc w:val="center"/>
        <w:rPr>
          <w:rFonts w:ascii="Book Antiqua" w:hAnsi="Book Antiqua"/>
          <w:i/>
        </w:rPr>
      </w:pPr>
      <w:r w:rsidRPr="00A82528">
        <w:rPr>
          <w:rFonts w:ascii="Book Antiqua" w:hAnsi="Book Antiqua"/>
          <w:i/>
        </w:rPr>
        <w:t>Yazarın Adı Soyadı</w:t>
      </w:r>
      <w:r w:rsidRPr="00A82528">
        <w:rPr>
          <w:rStyle w:val="DipnotBavurusu"/>
          <w:rFonts w:ascii="Book Antiqua" w:hAnsi="Book Antiqua"/>
          <w:i/>
        </w:rPr>
        <w:footnoteReference w:customMarkFollows="1" w:id="1"/>
        <w:t>*</w:t>
      </w:r>
      <w:r w:rsidR="00AC1E41">
        <w:rPr>
          <w:rFonts w:ascii="Book Antiqua" w:hAnsi="Book Antiqua"/>
          <w:i/>
        </w:rPr>
        <w:t xml:space="preserve"> (Çoklu yazarlarda isimler yan yana olmalıdır)</w:t>
      </w:r>
    </w:p>
    <w:p w14:paraId="5B9939F5" w14:textId="77777777" w:rsidR="00C23FF4" w:rsidRDefault="00C23FF4" w:rsidP="00C23FF4">
      <w:pPr>
        <w:spacing w:before="120" w:after="0"/>
        <w:jc w:val="center"/>
        <w:rPr>
          <w:rFonts w:ascii="Book Antiqua" w:hAnsi="Book Antiqua"/>
          <w:i/>
        </w:rPr>
      </w:pPr>
    </w:p>
    <w:p w14:paraId="2051537B" w14:textId="77777777" w:rsidR="00C23FF4" w:rsidRDefault="00C23FF4" w:rsidP="00C23FF4">
      <w:pPr>
        <w:spacing w:before="120" w:after="0"/>
        <w:jc w:val="both"/>
        <w:rPr>
          <w:rFonts w:ascii="Book Antiqua" w:hAnsi="Book Antiqua"/>
          <w:b/>
        </w:rPr>
      </w:pPr>
      <w:r w:rsidRPr="00C23FF4">
        <w:rPr>
          <w:rFonts w:ascii="Book Antiqua" w:hAnsi="Book Antiqua"/>
          <w:b/>
        </w:rPr>
        <w:t>Özet</w:t>
      </w:r>
    </w:p>
    <w:p w14:paraId="6AFC699A" w14:textId="77777777" w:rsidR="00C23FF4" w:rsidRDefault="00C23FF4" w:rsidP="00C23FF4">
      <w:pPr>
        <w:spacing w:before="120" w:after="0"/>
        <w:jc w:val="both"/>
        <w:rPr>
          <w:rFonts w:ascii="Book Antiqua" w:hAnsi="Book Antiqua"/>
        </w:rPr>
      </w:pPr>
      <w:r>
        <w:rPr>
          <w:rFonts w:ascii="Book Antiqua" w:hAnsi="Book Antiqua"/>
        </w:rPr>
        <w:tab/>
      </w:r>
      <w:r w:rsidRPr="0050464E">
        <w:rPr>
          <w:rFonts w:ascii="Book Antiqua" w:hAnsi="Book Antiqua"/>
          <w:sz w:val="20"/>
        </w:rPr>
        <w:t xml:space="preserve">Özet metni, paragraf girintisiyle başlamalıdır. </w:t>
      </w:r>
      <w:r w:rsidR="00FE2683" w:rsidRPr="0050464E">
        <w:rPr>
          <w:rFonts w:ascii="Book Antiqua" w:hAnsi="Book Antiqua"/>
          <w:sz w:val="20"/>
        </w:rPr>
        <w:t xml:space="preserve">Eğer özette başka paragraflar mevcutsa, bu paragraflar da yine girintiyle başlamalıdır. </w:t>
      </w:r>
      <w:r w:rsidRPr="0050464E">
        <w:rPr>
          <w:rFonts w:ascii="Book Antiqua" w:hAnsi="Book Antiqua"/>
          <w:sz w:val="20"/>
        </w:rPr>
        <w:t xml:space="preserve">Satır aralığı makalenin tümünde geçerli olan aralıklarla aynı olmalıdır: aralık 1.15, metin hizası boşluğu önce 6, sonra ise 0 punto olmalıdır. Metin sağa ve sola hizalı olmalıdır. Book Antiqua yazı karakteri kullanılmalıdır. Özet içerisinde çalışmanın amacı, problemi, araştırmada kullanılacak yöntem ve çalışmadan beklenen sonuçlar yer almalıdır. </w:t>
      </w:r>
      <w:r w:rsidR="00D41C73" w:rsidRPr="0050464E">
        <w:rPr>
          <w:rFonts w:ascii="Book Antiqua" w:hAnsi="Book Antiqua"/>
          <w:sz w:val="20"/>
        </w:rPr>
        <w:t>Özet metni, paragraf girintisiyle başlamalıdır. Eğer özette başka paragraflar mevcutsa, bu paragraflar da yine girintiyle başlamalıdır. Satır aralığı makalenin tümünde geçerli olan aralıklarla aynı olmalıdır: aralık 1.15, metin hizası boşluğu önce 6, sonra ise 0 punto olmalıdır. Metin sağa ve sola hizalı olmalıdır. Book Antiqua yazı karakteri kullanılmalıdır. Özet içerisinde çalışmanın amacı, problemi, araştırmada kullanılacak yöntem ve çalışmadan beklenen sonuçlar yer almalıdır.</w:t>
      </w:r>
      <w:r w:rsidR="00D41C73">
        <w:rPr>
          <w:rFonts w:ascii="Book Antiqua" w:hAnsi="Book Antiqua"/>
        </w:rPr>
        <w:t xml:space="preserve"> </w:t>
      </w:r>
    </w:p>
    <w:p w14:paraId="7F9D5DCB" w14:textId="7E52DD50" w:rsidR="00D41C73" w:rsidRDefault="00D41C73" w:rsidP="00C23FF4">
      <w:pPr>
        <w:spacing w:before="120" w:after="0"/>
        <w:jc w:val="both"/>
        <w:rPr>
          <w:rFonts w:ascii="Book Antiqua" w:hAnsi="Book Antiqua"/>
        </w:rPr>
      </w:pPr>
      <w:r w:rsidRPr="0050464E">
        <w:rPr>
          <w:rFonts w:ascii="Book Antiqua" w:hAnsi="Book Antiqua"/>
          <w:b/>
          <w:sz w:val="20"/>
        </w:rPr>
        <w:t>Anahtar kelimeler:</w:t>
      </w:r>
      <w:r w:rsidRPr="0050464E">
        <w:rPr>
          <w:rFonts w:ascii="Book Antiqua" w:hAnsi="Book Antiqua"/>
          <w:sz w:val="20"/>
        </w:rPr>
        <w:t xml:space="preserve"> En az üç, en fazla beş adet anahtar kelime.</w:t>
      </w:r>
    </w:p>
    <w:p w14:paraId="6664C24B" w14:textId="77777777" w:rsidR="00DE51A2" w:rsidRDefault="00DE51A2" w:rsidP="00C23FF4">
      <w:pPr>
        <w:spacing w:before="120" w:after="0"/>
        <w:jc w:val="both"/>
        <w:rPr>
          <w:rFonts w:ascii="Book Antiqua" w:hAnsi="Book Antiqua"/>
        </w:rPr>
      </w:pPr>
    </w:p>
    <w:p w14:paraId="53243925" w14:textId="77777777" w:rsidR="00114F60" w:rsidRDefault="00114F60" w:rsidP="00114F60">
      <w:pPr>
        <w:spacing w:before="120" w:after="0"/>
        <w:jc w:val="center"/>
        <w:rPr>
          <w:rFonts w:ascii="Book Antiqua" w:hAnsi="Book Antiqua"/>
        </w:rPr>
      </w:pPr>
      <w:r>
        <w:rPr>
          <w:rFonts w:ascii="Book Antiqua" w:hAnsi="Book Antiqua"/>
          <w:b/>
        </w:rPr>
        <w:t>RESEARCH TITLE</w:t>
      </w:r>
    </w:p>
    <w:p w14:paraId="2FB118C8" w14:textId="77777777" w:rsidR="00D41C73" w:rsidRDefault="00D41C73" w:rsidP="00C23FF4">
      <w:pPr>
        <w:spacing w:before="120" w:after="0"/>
        <w:jc w:val="both"/>
        <w:rPr>
          <w:rFonts w:ascii="Book Antiqua" w:hAnsi="Book Antiqua"/>
          <w:b/>
        </w:rPr>
      </w:pPr>
      <w:r w:rsidRPr="00D41C73">
        <w:rPr>
          <w:rFonts w:ascii="Book Antiqua" w:hAnsi="Book Antiqua"/>
          <w:b/>
        </w:rPr>
        <w:t>Abstract</w:t>
      </w:r>
    </w:p>
    <w:p w14:paraId="3810906A" w14:textId="77777777" w:rsidR="00F457CD" w:rsidRDefault="00F457CD" w:rsidP="00C23FF4">
      <w:pPr>
        <w:spacing w:before="120" w:after="0"/>
        <w:jc w:val="both"/>
        <w:rPr>
          <w:rFonts w:ascii="Book Antiqua" w:hAnsi="Book Antiqua"/>
        </w:rPr>
      </w:pPr>
      <w:r>
        <w:rPr>
          <w:rFonts w:ascii="Book Antiqua" w:hAnsi="Book Antiqua"/>
        </w:rPr>
        <w:tab/>
      </w:r>
      <w:proofErr w:type="spellStart"/>
      <w:r w:rsidRPr="0050464E">
        <w:rPr>
          <w:rFonts w:ascii="Book Antiqua" w:hAnsi="Book Antiqua"/>
          <w:sz w:val="20"/>
        </w:rPr>
        <w:t>Summary</w:t>
      </w:r>
      <w:proofErr w:type="spellEnd"/>
      <w:r w:rsidRPr="0050464E">
        <w:rPr>
          <w:rFonts w:ascii="Book Antiqua" w:hAnsi="Book Antiqua"/>
          <w:sz w:val="20"/>
        </w:rPr>
        <w:t xml:space="preserve"> text </w:t>
      </w:r>
      <w:proofErr w:type="spellStart"/>
      <w:r w:rsidRPr="0050464E">
        <w:rPr>
          <w:rFonts w:ascii="Book Antiqua" w:hAnsi="Book Antiqua"/>
          <w:sz w:val="20"/>
        </w:rPr>
        <w:t>must</w:t>
      </w:r>
      <w:proofErr w:type="spellEnd"/>
      <w:r w:rsidRPr="0050464E">
        <w:rPr>
          <w:rFonts w:ascii="Book Antiqua" w:hAnsi="Book Antiqua"/>
          <w:sz w:val="20"/>
        </w:rPr>
        <w:t xml:space="preserve"> start with a </w:t>
      </w:r>
      <w:proofErr w:type="spellStart"/>
      <w:r w:rsidRPr="0050464E">
        <w:rPr>
          <w:rFonts w:ascii="Book Antiqua" w:hAnsi="Book Antiqua"/>
          <w:sz w:val="20"/>
        </w:rPr>
        <w:t>paragraph</w:t>
      </w:r>
      <w:proofErr w:type="spellEnd"/>
      <w:r w:rsidRPr="0050464E">
        <w:rPr>
          <w:rFonts w:ascii="Book Antiqua" w:hAnsi="Book Antiqua"/>
          <w:sz w:val="20"/>
        </w:rPr>
        <w:t xml:space="preserve"> </w:t>
      </w:r>
      <w:proofErr w:type="spellStart"/>
      <w:r w:rsidRPr="0050464E">
        <w:rPr>
          <w:rFonts w:ascii="Book Antiqua" w:hAnsi="Book Antiqua"/>
          <w:sz w:val="20"/>
        </w:rPr>
        <w:t>indent</w:t>
      </w:r>
      <w:proofErr w:type="spellEnd"/>
      <w:r w:rsidRPr="0050464E">
        <w:rPr>
          <w:rFonts w:ascii="Book Antiqua" w:hAnsi="Book Antiqua"/>
          <w:sz w:val="20"/>
        </w:rPr>
        <w:t xml:space="preserve">. </w:t>
      </w:r>
      <w:proofErr w:type="spellStart"/>
      <w:r w:rsidRPr="0050464E">
        <w:rPr>
          <w:rFonts w:ascii="Book Antiqua" w:hAnsi="Book Antiqua"/>
          <w:sz w:val="20"/>
        </w:rPr>
        <w:t>If</w:t>
      </w:r>
      <w:proofErr w:type="spellEnd"/>
      <w:r w:rsidRPr="0050464E">
        <w:rPr>
          <w:rFonts w:ascii="Book Antiqua" w:hAnsi="Book Antiqua"/>
          <w:sz w:val="20"/>
        </w:rPr>
        <w:t xml:space="preserve"> </w:t>
      </w:r>
      <w:proofErr w:type="spellStart"/>
      <w:r w:rsidRPr="0050464E">
        <w:rPr>
          <w:rFonts w:ascii="Book Antiqua" w:hAnsi="Book Antiqua"/>
          <w:sz w:val="20"/>
        </w:rPr>
        <w:t>there</w:t>
      </w:r>
      <w:proofErr w:type="spellEnd"/>
      <w:r w:rsidRPr="0050464E">
        <w:rPr>
          <w:rFonts w:ascii="Book Antiqua" w:hAnsi="Book Antiqua"/>
          <w:sz w:val="20"/>
        </w:rPr>
        <w:t xml:space="preserve"> are </w:t>
      </w:r>
      <w:proofErr w:type="spellStart"/>
      <w:r w:rsidRPr="0050464E">
        <w:rPr>
          <w:rFonts w:ascii="Book Antiqua" w:hAnsi="Book Antiqua"/>
          <w:sz w:val="20"/>
        </w:rPr>
        <w:t>other</w:t>
      </w:r>
      <w:proofErr w:type="spellEnd"/>
      <w:r w:rsidRPr="0050464E">
        <w:rPr>
          <w:rFonts w:ascii="Book Antiqua" w:hAnsi="Book Antiqua"/>
          <w:sz w:val="20"/>
        </w:rPr>
        <w:t xml:space="preserve"> </w:t>
      </w:r>
      <w:proofErr w:type="spellStart"/>
      <w:r w:rsidRPr="0050464E">
        <w:rPr>
          <w:rFonts w:ascii="Book Antiqua" w:hAnsi="Book Antiqua"/>
          <w:sz w:val="20"/>
        </w:rPr>
        <w:t>paragraphs</w:t>
      </w:r>
      <w:proofErr w:type="spellEnd"/>
      <w:r w:rsidRPr="0050464E">
        <w:rPr>
          <w:rFonts w:ascii="Book Antiqua" w:hAnsi="Book Antiqua"/>
          <w:sz w:val="20"/>
        </w:rPr>
        <w:t xml:space="preserve"> in the </w:t>
      </w:r>
      <w:proofErr w:type="spellStart"/>
      <w:r w:rsidRPr="0050464E">
        <w:rPr>
          <w:rFonts w:ascii="Book Antiqua" w:hAnsi="Book Antiqua"/>
          <w:sz w:val="20"/>
        </w:rPr>
        <w:t>summary</w:t>
      </w:r>
      <w:proofErr w:type="spellEnd"/>
      <w:r w:rsidRPr="0050464E">
        <w:rPr>
          <w:rFonts w:ascii="Book Antiqua" w:hAnsi="Book Antiqua"/>
          <w:sz w:val="20"/>
        </w:rPr>
        <w:t xml:space="preserve">, </w:t>
      </w:r>
      <w:proofErr w:type="spellStart"/>
      <w:r w:rsidRPr="0050464E">
        <w:rPr>
          <w:rFonts w:ascii="Book Antiqua" w:hAnsi="Book Antiqua"/>
          <w:sz w:val="20"/>
        </w:rPr>
        <w:t>these</w:t>
      </w:r>
      <w:proofErr w:type="spellEnd"/>
      <w:r w:rsidRPr="0050464E">
        <w:rPr>
          <w:rFonts w:ascii="Book Antiqua" w:hAnsi="Book Antiqua"/>
          <w:sz w:val="20"/>
        </w:rPr>
        <w:t xml:space="preserve"> </w:t>
      </w:r>
      <w:proofErr w:type="spellStart"/>
      <w:r w:rsidRPr="0050464E">
        <w:rPr>
          <w:rFonts w:ascii="Book Antiqua" w:hAnsi="Book Antiqua"/>
          <w:sz w:val="20"/>
        </w:rPr>
        <w:t>paragraphs</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w:t>
      </w:r>
      <w:proofErr w:type="spellStart"/>
      <w:r w:rsidRPr="0050464E">
        <w:rPr>
          <w:rFonts w:ascii="Book Antiqua" w:hAnsi="Book Antiqua"/>
          <w:sz w:val="20"/>
        </w:rPr>
        <w:t>also</w:t>
      </w:r>
      <w:proofErr w:type="spellEnd"/>
      <w:r w:rsidRPr="0050464E">
        <w:rPr>
          <w:rFonts w:ascii="Book Antiqua" w:hAnsi="Book Antiqua"/>
          <w:sz w:val="20"/>
        </w:rPr>
        <w:t xml:space="preserve"> start with an </w:t>
      </w:r>
      <w:proofErr w:type="spellStart"/>
      <w:r w:rsidRPr="0050464E">
        <w:rPr>
          <w:rFonts w:ascii="Book Antiqua" w:hAnsi="Book Antiqua"/>
          <w:sz w:val="20"/>
        </w:rPr>
        <w:t>indent</w:t>
      </w:r>
      <w:proofErr w:type="spellEnd"/>
      <w:r w:rsidRPr="0050464E">
        <w:rPr>
          <w:rFonts w:ascii="Book Antiqua" w:hAnsi="Book Antiqua"/>
          <w:sz w:val="20"/>
        </w:rPr>
        <w:t xml:space="preserve">. Line </w:t>
      </w:r>
      <w:proofErr w:type="spellStart"/>
      <w:r w:rsidRPr="0050464E">
        <w:rPr>
          <w:rFonts w:ascii="Book Antiqua" w:hAnsi="Book Antiqua"/>
          <w:sz w:val="20"/>
        </w:rPr>
        <w:t>spacing</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the </w:t>
      </w:r>
      <w:proofErr w:type="spellStart"/>
      <w:r w:rsidRPr="0050464E">
        <w:rPr>
          <w:rFonts w:ascii="Book Antiqua" w:hAnsi="Book Antiqua"/>
          <w:sz w:val="20"/>
        </w:rPr>
        <w:t>same</w:t>
      </w:r>
      <w:proofErr w:type="spellEnd"/>
      <w:r w:rsidRPr="0050464E">
        <w:rPr>
          <w:rFonts w:ascii="Book Antiqua" w:hAnsi="Book Antiqua"/>
          <w:sz w:val="20"/>
        </w:rPr>
        <w:t xml:space="preserve"> as for the </w:t>
      </w:r>
      <w:proofErr w:type="spellStart"/>
      <w:r w:rsidRPr="0050464E">
        <w:rPr>
          <w:rFonts w:ascii="Book Antiqua" w:hAnsi="Book Antiqua"/>
          <w:sz w:val="20"/>
        </w:rPr>
        <w:t>entire</w:t>
      </w:r>
      <w:proofErr w:type="spellEnd"/>
      <w:r w:rsidRPr="0050464E">
        <w:rPr>
          <w:rFonts w:ascii="Book Antiqua" w:hAnsi="Book Antiqua"/>
          <w:sz w:val="20"/>
        </w:rPr>
        <w:t xml:space="preserve"> </w:t>
      </w:r>
      <w:proofErr w:type="spellStart"/>
      <w:r w:rsidRPr="0050464E">
        <w:rPr>
          <w:rFonts w:ascii="Book Antiqua" w:hAnsi="Book Antiqua"/>
          <w:sz w:val="20"/>
        </w:rPr>
        <w:t>article</w:t>
      </w:r>
      <w:proofErr w:type="spellEnd"/>
      <w:r w:rsidRPr="0050464E">
        <w:rPr>
          <w:rFonts w:ascii="Book Antiqua" w:hAnsi="Book Antiqua"/>
          <w:sz w:val="20"/>
        </w:rPr>
        <w:t xml:space="preserve">: </w:t>
      </w:r>
      <w:proofErr w:type="spellStart"/>
      <w:r w:rsidRPr="0050464E">
        <w:rPr>
          <w:rFonts w:ascii="Book Antiqua" w:hAnsi="Book Antiqua"/>
          <w:sz w:val="20"/>
        </w:rPr>
        <w:t>spacing</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1.15, text </w:t>
      </w:r>
      <w:proofErr w:type="spellStart"/>
      <w:r w:rsidRPr="0050464E">
        <w:rPr>
          <w:rFonts w:ascii="Book Antiqua" w:hAnsi="Book Antiqua"/>
          <w:sz w:val="20"/>
        </w:rPr>
        <w:t>alignment</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before 6, </w:t>
      </w:r>
      <w:proofErr w:type="spellStart"/>
      <w:r w:rsidRPr="0050464E">
        <w:rPr>
          <w:rFonts w:ascii="Book Antiqua" w:hAnsi="Book Antiqua"/>
          <w:sz w:val="20"/>
        </w:rPr>
        <w:t>then</w:t>
      </w:r>
      <w:proofErr w:type="spellEnd"/>
      <w:r w:rsidRPr="0050464E">
        <w:rPr>
          <w:rFonts w:ascii="Book Antiqua" w:hAnsi="Book Antiqua"/>
          <w:sz w:val="20"/>
        </w:rPr>
        <w:t xml:space="preserve"> 0 punto. The text </w:t>
      </w:r>
      <w:proofErr w:type="spellStart"/>
      <w:r w:rsidRPr="0050464E">
        <w:rPr>
          <w:rFonts w:ascii="Book Antiqua" w:hAnsi="Book Antiqua"/>
          <w:sz w:val="20"/>
        </w:rPr>
        <w:t>should</w:t>
      </w:r>
      <w:proofErr w:type="spellEnd"/>
      <w:r w:rsidRPr="0050464E">
        <w:rPr>
          <w:rFonts w:ascii="Book Antiqua" w:hAnsi="Book Antiqua"/>
          <w:sz w:val="20"/>
        </w:rPr>
        <w:t xml:space="preserve"> be </w:t>
      </w:r>
      <w:proofErr w:type="spellStart"/>
      <w:r w:rsidRPr="0050464E">
        <w:rPr>
          <w:rFonts w:ascii="Book Antiqua" w:hAnsi="Book Antiqua"/>
          <w:sz w:val="20"/>
        </w:rPr>
        <w:t>right</w:t>
      </w:r>
      <w:proofErr w:type="spellEnd"/>
      <w:r w:rsidRPr="0050464E">
        <w:rPr>
          <w:rFonts w:ascii="Book Antiqua" w:hAnsi="Book Antiqua"/>
          <w:sz w:val="20"/>
        </w:rPr>
        <w:t xml:space="preserve"> and </w:t>
      </w:r>
      <w:proofErr w:type="spellStart"/>
      <w:r w:rsidRPr="0050464E">
        <w:rPr>
          <w:rFonts w:ascii="Book Antiqua" w:hAnsi="Book Antiqua"/>
          <w:sz w:val="20"/>
        </w:rPr>
        <w:t>left</w:t>
      </w:r>
      <w:proofErr w:type="spellEnd"/>
      <w:r w:rsidRPr="0050464E">
        <w:rPr>
          <w:rFonts w:ascii="Book Antiqua" w:hAnsi="Book Antiqua"/>
          <w:sz w:val="20"/>
        </w:rPr>
        <w:t xml:space="preserve"> </w:t>
      </w:r>
      <w:proofErr w:type="spellStart"/>
      <w:r w:rsidRPr="0050464E">
        <w:rPr>
          <w:rFonts w:ascii="Book Antiqua" w:hAnsi="Book Antiqua"/>
          <w:sz w:val="20"/>
        </w:rPr>
        <w:t>aligned</w:t>
      </w:r>
      <w:proofErr w:type="spellEnd"/>
      <w:r w:rsidRPr="0050464E">
        <w:rPr>
          <w:rFonts w:ascii="Book Antiqua" w:hAnsi="Book Antiqua"/>
          <w:sz w:val="20"/>
        </w:rPr>
        <w:t xml:space="preserve">. Book Antiqua font </w:t>
      </w:r>
      <w:proofErr w:type="spellStart"/>
      <w:r w:rsidRPr="0050464E">
        <w:rPr>
          <w:rFonts w:ascii="Book Antiqua" w:hAnsi="Book Antiqua"/>
          <w:sz w:val="20"/>
        </w:rPr>
        <w:t>must</w:t>
      </w:r>
      <w:proofErr w:type="spellEnd"/>
      <w:r w:rsidRPr="0050464E">
        <w:rPr>
          <w:rFonts w:ascii="Book Antiqua" w:hAnsi="Book Antiqua"/>
          <w:sz w:val="20"/>
        </w:rPr>
        <w:t xml:space="preserve"> be </w:t>
      </w:r>
      <w:proofErr w:type="spellStart"/>
      <w:r w:rsidRPr="0050464E">
        <w:rPr>
          <w:rFonts w:ascii="Book Antiqua" w:hAnsi="Book Antiqua"/>
          <w:sz w:val="20"/>
        </w:rPr>
        <w:t>used</w:t>
      </w:r>
      <w:proofErr w:type="spellEnd"/>
      <w:r w:rsidRPr="0050464E">
        <w:rPr>
          <w:rFonts w:ascii="Book Antiqua" w:hAnsi="Book Antiqua"/>
          <w:sz w:val="20"/>
        </w:rPr>
        <w:t xml:space="preserve">. The </w:t>
      </w:r>
      <w:proofErr w:type="spellStart"/>
      <w:r w:rsidRPr="0050464E">
        <w:rPr>
          <w:rFonts w:ascii="Book Antiqua" w:hAnsi="Book Antiqua"/>
          <w:sz w:val="20"/>
        </w:rPr>
        <w:t>abstract</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w:t>
      </w:r>
      <w:proofErr w:type="spellStart"/>
      <w:r w:rsidRPr="0050464E">
        <w:rPr>
          <w:rFonts w:ascii="Book Antiqua" w:hAnsi="Book Antiqua"/>
          <w:sz w:val="20"/>
        </w:rPr>
        <w:t>include</w:t>
      </w:r>
      <w:proofErr w:type="spellEnd"/>
      <w:r w:rsidRPr="0050464E">
        <w:rPr>
          <w:rFonts w:ascii="Book Antiqua" w:hAnsi="Book Antiqua"/>
          <w:sz w:val="20"/>
        </w:rPr>
        <w:t xml:space="preserve"> the </w:t>
      </w:r>
      <w:proofErr w:type="spellStart"/>
      <w:r w:rsidRPr="0050464E">
        <w:rPr>
          <w:rFonts w:ascii="Book Antiqua" w:hAnsi="Book Antiqua"/>
          <w:sz w:val="20"/>
        </w:rPr>
        <w:t>purpose</w:t>
      </w:r>
      <w:proofErr w:type="spellEnd"/>
      <w:r w:rsidRPr="0050464E">
        <w:rPr>
          <w:rFonts w:ascii="Book Antiqua" w:hAnsi="Book Antiqua"/>
          <w:sz w:val="20"/>
        </w:rPr>
        <w:t xml:space="preserve"> of the study, the problem, the </w:t>
      </w:r>
      <w:proofErr w:type="spellStart"/>
      <w:r w:rsidRPr="0050464E">
        <w:rPr>
          <w:rFonts w:ascii="Book Antiqua" w:hAnsi="Book Antiqua"/>
          <w:sz w:val="20"/>
        </w:rPr>
        <w:t>method</w:t>
      </w:r>
      <w:proofErr w:type="spellEnd"/>
      <w:r w:rsidRPr="0050464E">
        <w:rPr>
          <w:rFonts w:ascii="Book Antiqua" w:hAnsi="Book Antiqua"/>
          <w:sz w:val="20"/>
        </w:rPr>
        <w:t xml:space="preserve"> to be </w:t>
      </w:r>
      <w:proofErr w:type="spellStart"/>
      <w:r w:rsidRPr="0050464E">
        <w:rPr>
          <w:rFonts w:ascii="Book Antiqua" w:hAnsi="Book Antiqua"/>
          <w:sz w:val="20"/>
        </w:rPr>
        <w:t>used</w:t>
      </w:r>
      <w:proofErr w:type="spellEnd"/>
      <w:r w:rsidRPr="0050464E">
        <w:rPr>
          <w:rFonts w:ascii="Book Antiqua" w:hAnsi="Book Antiqua"/>
          <w:sz w:val="20"/>
        </w:rPr>
        <w:t xml:space="preserve"> in the </w:t>
      </w:r>
      <w:proofErr w:type="spellStart"/>
      <w:r w:rsidRPr="0050464E">
        <w:rPr>
          <w:rFonts w:ascii="Book Antiqua" w:hAnsi="Book Antiqua"/>
          <w:sz w:val="20"/>
        </w:rPr>
        <w:t>research</w:t>
      </w:r>
      <w:proofErr w:type="spellEnd"/>
      <w:r w:rsidRPr="0050464E">
        <w:rPr>
          <w:rFonts w:ascii="Book Antiqua" w:hAnsi="Book Antiqua"/>
          <w:sz w:val="20"/>
        </w:rPr>
        <w:t xml:space="preserve"> and the </w:t>
      </w:r>
      <w:proofErr w:type="spellStart"/>
      <w:r w:rsidRPr="0050464E">
        <w:rPr>
          <w:rFonts w:ascii="Book Antiqua" w:hAnsi="Book Antiqua"/>
          <w:sz w:val="20"/>
        </w:rPr>
        <w:t>results</w:t>
      </w:r>
      <w:proofErr w:type="spellEnd"/>
      <w:r w:rsidRPr="0050464E">
        <w:rPr>
          <w:rFonts w:ascii="Book Antiqua" w:hAnsi="Book Antiqua"/>
          <w:sz w:val="20"/>
        </w:rPr>
        <w:t xml:space="preserve"> </w:t>
      </w:r>
      <w:proofErr w:type="spellStart"/>
      <w:r w:rsidRPr="0050464E">
        <w:rPr>
          <w:rFonts w:ascii="Book Antiqua" w:hAnsi="Book Antiqua"/>
          <w:sz w:val="20"/>
        </w:rPr>
        <w:t>expected</w:t>
      </w:r>
      <w:proofErr w:type="spellEnd"/>
      <w:r w:rsidRPr="0050464E">
        <w:rPr>
          <w:rFonts w:ascii="Book Antiqua" w:hAnsi="Book Antiqua"/>
          <w:sz w:val="20"/>
        </w:rPr>
        <w:t xml:space="preserve"> from the study. </w:t>
      </w:r>
      <w:proofErr w:type="spellStart"/>
      <w:r w:rsidRPr="0050464E">
        <w:rPr>
          <w:rFonts w:ascii="Book Antiqua" w:hAnsi="Book Antiqua"/>
          <w:sz w:val="20"/>
        </w:rPr>
        <w:t>Summary</w:t>
      </w:r>
      <w:proofErr w:type="spellEnd"/>
      <w:r w:rsidRPr="0050464E">
        <w:rPr>
          <w:rFonts w:ascii="Book Antiqua" w:hAnsi="Book Antiqua"/>
          <w:sz w:val="20"/>
        </w:rPr>
        <w:t xml:space="preserve"> text </w:t>
      </w:r>
      <w:proofErr w:type="spellStart"/>
      <w:r w:rsidRPr="0050464E">
        <w:rPr>
          <w:rFonts w:ascii="Book Antiqua" w:hAnsi="Book Antiqua"/>
          <w:sz w:val="20"/>
        </w:rPr>
        <w:t>must</w:t>
      </w:r>
      <w:proofErr w:type="spellEnd"/>
      <w:r w:rsidRPr="0050464E">
        <w:rPr>
          <w:rFonts w:ascii="Book Antiqua" w:hAnsi="Book Antiqua"/>
          <w:sz w:val="20"/>
        </w:rPr>
        <w:t xml:space="preserve"> start with a </w:t>
      </w:r>
      <w:proofErr w:type="spellStart"/>
      <w:r w:rsidRPr="0050464E">
        <w:rPr>
          <w:rFonts w:ascii="Book Antiqua" w:hAnsi="Book Antiqua"/>
          <w:sz w:val="20"/>
        </w:rPr>
        <w:t>paragraph</w:t>
      </w:r>
      <w:proofErr w:type="spellEnd"/>
      <w:r w:rsidRPr="0050464E">
        <w:rPr>
          <w:rFonts w:ascii="Book Antiqua" w:hAnsi="Book Antiqua"/>
          <w:sz w:val="20"/>
        </w:rPr>
        <w:t xml:space="preserve"> </w:t>
      </w:r>
      <w:proofErr w:type="spellStart"/>
      <w:r w:rsidRPr="0050464E">
        <w:rPr>
          <w:rFonts w:ascii="Book Antiqua" w:hAnsi="Book Antiqua"/>
          <w:sz w:val="20"/>
        </w:rPr>
        <w:t>indent</w:t>
      </w:r>
      <w:proofErr w:type="spellEnd"/>
      <w:r w:rsidRPr="0050464E">
        <w:rPr>
          <w:rFonts w:ascii="Book Antiqua" w:hAnsi="Book Antiqua"/>
          <w:sz w:val="20"/>
        </w:rPr>
        <w:t xml:space="preserve">. </w:t>
      </w:r>
      <w:proofErr w:type="spellStart"/>
      <w:r w:rsidRPr="0050464E">
        <w:rPr>
          <w:rFonts w:ascii="Book Antiqua" w:hAnsi="Book Antiqua"/>
          <w:sz w:val="20"/>
        </w:rPr>
        <w:t>If</w:t>
      </w:r>
      <w:proofErr w:type="spellEnd"/>
      <w:r w:rsidRPr="0050464E">
        <w:rPr>
          <w:rFonts w:ascii="Book Antiqua" w:hAnsi="Book Antiqua"/>
          <w:sz w:val="20"/>
        </w:rPr>
        <w:t xml:space="preserve"> </w:t>
      </w:r>
      <w:proofErr w:type="spellStart"/>
      <w:r w:rsidRPr="0050464E">
        <w:rPr>
          <w:rFonts w:ascii="Book Antiqua" w:hAnsi="Book Antiqua"/>
          <w:sz w:val="20"/>
        </w:rPr>
        <w:t>there</w:t>
      </w:r>
      <w:proofErr w:type="spellEnd"/>
      <w:r w:rsidRPr="0050464E">
        <w:rPr>
          <w:rFonts w:ascii="Book Antiqua" w:hAnsi="Book Antiqua"/>
          <w:sz w:val="20"/>
        </w:rPr>
        <w:t xml:space="preserve"> are </w:t>
      </w:r>
      <w:proofErr w:type="spellStart"/>
      <w:r w:rsidRPr="0050464E">
        <w:rPr>
          <w:rFonts w:ascii="Book Antiqua" w:hAnsi="Book Antiqua"/>
          <w:sz w:val="20"/>
        </w:rPr>
        <w:t>other</w:t>
      </w:r>
      <w:proofErr w:type="spellEnd"/>
      <w:r w:rsidRPr="0050464E">
        <w:rPr>
          <w:rFonts w:ascii="Book Antiqua" w:hAnsi="Book Antiqua"/>
          <w:sz w:val="20"/>
        </w:rPr>
        <w:t xml:space="preserve"> </w:t>
      </w:r>
      <w:proofErr w:type="spellStart"/>
      <w:r w:rsidRPr="0050464E">
        <w:rPr>
          <w:rFonts w:ascii="Book Antiqua" w:hAnsi="Book Antiqua"/>
          <w:sz w:val="20"/>
        </w:rPr>
        <w:t>paragraphs</w:t>
      </w:r>
      <w:proofErr w:type="spellEnd"/>
      <w:r w:rsidRPr="0050464E">
        <w:rPr>
          <w:rFonts w:ascii="Book Antiqua" w:hAnsi="Book Antiqua"/>
          <w:sz w:val="20"/>
        </w:rPr>
        <w:t xml:space="preserve"> in the </w:t>
      </w:r>
      <w:proofErr w:type="spellStart"/>
      <w:r w:rsidRPr="0050464E">
        <w:rPr>
          <w:rFonts w:ascii="Book Antiqua" w:hAnsi="Book Antiqua"/>
          <w:sz w:val="20"/>
        </w:rPr>
        <w:t>summary</w:t>
      </w:r>
      <w:proofErr w:type="spellEnd"/>
      <w:r w:rsidRPr="0050464E">
        <w:rPr>
          <w:rFonts w:ascii="Book Antiqua" w:hAnsi="Book Antiqua"/>
          <w:sz w:val="20"/>
        </w:rPr>
        <w:t xml:space="preserve">, </w:t>
      </w:r>
      <w:proofErr w:type="spellStart"/>
      <w:r w:rsidRPr="0050464E">
        <w:rPr>
          <w:rFonts w:ascii="Book Antiqua" w:hAnsi="Book Antiqua"/>
          <w:sz w:val="20"/>
        </w:rPr>
        <w:t>these</w:t>
      </w:r>
      <w:proofErr w:type="spellEnd"/>
      <w:r w:rsidRPr="0050464E">
        <w:rPr>
          <w:rFonts w:ascii="Book Antiqua" w:hAnsi="Book Antiqua"/>
          <w:sz w:val="20"/>
        </w:rPr>
        <w:t xml:space="preserve"> </w:t>
      </w:r>
      <w:proofErr w:type="spellStart"/>
      <w:r w:rsidRPr="0050464E">
        <w:rPr>
          <w:rFonts w:ascii="Book Antiqua" w:hAnsi="Book Antiqua"/>
          <w:sz w:val="20"/>
        </w:rPr>
        <w:t>paragraphs</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w:t>
      </w:r>
      <w:proofErr w:type="spellStart"/>
      <w:r w:rsidRPr="0050464E">
        <w:rPr>
          <w:rFonts w:ascii="Book Antiqua" w:hAnsi="Book Antiqua"/>
          <w:sz w:val="20"/>
        </w:rPr>
        <w:t>also</w:t>
      </w:r>
      <w:proofErr w:type="spellEnd"/>
      <w:r w:rsidRPr="0050464E">
        <w:rPr>
          <w:rFonts w:ascii="Book Antiqua" w:hAnsi="Book Antiqua"/>
          <w:sz w:val="20"/>
        </w:rPr>
        <w:t xml:space="preserve"> start with an </w:t>
      </w:r>
      <w:proofErr w:type="spellStart"/>
      <w:r w:rsidRPr="0050464E">
        <w:rPr>
          <w:rFonts w:ascii="Book Antiqua" w:hAnsi="Book Antiqua"/>
          <w:sz w:val="20"/>
        </w:rPr>
        <w:t>indent</w:t>
      </w:r>
      <w:proofErr w:type="spellEnd"/>
      <w:r w:rsidRPr="0050464E">
        <w:rPr>
          <w:rFonts w:ascii="Book Antiqua" w:hAnsi="Book Antiqua"/>
          <w:sz w:val="20"/>
        </w:rPr>
        <w:t xml:space="preserve">. Line </w:t>
      </w:r>
      <w:proofErr w:type="spellStart"/>
      <w:r w:rsidRPr="0050464E">
        <w:rPr>
          <w:rFonts w:ascii="Book Antiqua" w:hAnsi="Book Antiqua"/>
          <w:sz w:val="20"/>
        </w:rPr>
        <w:t>spacing</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the </w:t>
      </w:r>
      <w:proofErr w:type="spellStart"/>
      <w:r w:rsidRPr="0050464E">
        <w:rPr>
          <w:rFonts w:ascii="Book Antiqua" w:hAnsi="Book Antiqua"/>
          <w:sz w:val="20"/>
        </w:rPr>
        <w:t>same</w:t>
      </w:r>
      <w:proofErr w:type="spellEnd"/>
      <w:r w:rsidRPr="0050464E">
        <w:rPr>
          <w:rFonts w:ascii="Book Antiqua" w:hAnsi="Book Antiqua"/>
          <w:sz w:val="20"/>
        </w:rPr>
        <w:t xml:space="preserve"> as for the </w:t>
      </w:r>
      <w:proofErr w:type="spellStart"/>
      <w:r w:rsidRPr="0050464E">
        <w:rPr>
          <w:rFonts w:ascii="Book Antiqua" w:hAnsi="Book Antiqua"/>
          <w:sz w:val="20"/>
        </w:rPr>
        <w:t>entire</w:t>
      </w:r>
      <w:proofErr w:type="spellEnd"/>
      <w:r w:rsidRPr="0050464E">
        <w:rPr>
          <w:rFonts w:ascii="Book Antiqua" w:hAnsi="Book Antiqua"/>
          <w:sz w:val="20"/>
        </w:rPr>
        <w:t xml:space="preserve"> </w:t>
      </w:r>
      <w:proofErr w:type="spellStart"/>
      <w:r w:rsidRPr="0050464E">
        <w:rPr>
          <w:rFonts w:ascii="Book Antiqua" w:hAnsi="Book Antiqua"/>
          <w:sz w:val="20"/>
        </w:rPr>
        <w:t>article</w:t>
      </w:r>
      <w:proofErr w:type="spellEnd"/>
      <w:r w:rsidRPr="0050464E">
        <w:rPr>
          <w:rFonts w:ascii="Book Antiqua" w:hAnsi="Book Antiqua"/>
          <w:sz w:val="20"/>
        </w:rPr>
        <w:t xml:space="preserve">: </w:t>
      </w:r>
      <w:proofErr w:type="spellStart"/>
      <w:r w:rsidRPr="0050464E">
        <w:rPr>
          <w:rFonts w:ascii="Book Antiqua" w:hAnsi="Book Antiqua"/>
          <w:sz w:val="20"/>
        </w:rPr>
        <w:t>spacing</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1.15, text </w:t>
      </w:r>
      <w:proofErr w:type="spellStart"/>
      <w:r w:rsidRPr="0050464E">
        <w:rPr>
          <w:rFonts w:ascii="Book Antiqua" w:hAnsi="Book Antiqua"/>
          <w:sz w:val="20"/>
        </w:rPr>
        <w:t>alignment</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be before 6, </w:t>
      </w:r>
      <w:proofErr w:type="spellStart"/>
      <w:r w:rsidRPr="0050464E">
        <w:rPr>
          <w:rFonts w:ascii="Book Antiqua" w:hAnsi="Book Antiqua"/>
          <w:sz w:val="20"/>
        </w:rPr>
        <w:t>then</w:t>
      </w:r>
      <w:proofErr w:type="spellEnd"/>
      <w:r w:rsidRPr="0050464E">
        <w:rPr>
          <w:rFonts w:ascii="Book Antiqua" w:hAnsi="Book Antiqua"/>
          <w:sz w:val="20"/>
        </w:rPr>
        <w:t xml:space="preserve"> 0 punto. The text </w:t>
      </w:r>
      <w:proofErr w:type="spellStart"/>
      <w:r w:rsidRPr="0050464E">
        <w:rPr>
          <w:rFonts w:ascii="Book Antiqua" w:hAnsi="Book Antiqua"/>
          <w:sz w:val="20"/>
        </w:rPr>
        <w:t>should</w:t>
      </w:r>
      <w:proofErr w:type="spellEnd"/>
      <w:r w:rsidRPr="0050464E">
        <w:rPr>
          <w:rFonts w:ascii="Book Antiqua" w:hAnsi="Book Antiqua"/>
          <w:sz w:val="20"/>
        </w:rPr>
        <w:t xml:space="preserve"> be </w:t>
      </w:r>
      <w:proofErr w:type="spellStart"/>
      <w:r w:rsidRPr="0050464E">
        <w:rPr>
          <w:rFonts w:ascii="Book Antiqua" w:hAnsi="Book Antiqua"/>
          <w:sz w:val="20"/>
        </w:rPr>
        <w:t>right</w:t>
      </w:r>
      <w:proofErr w:type="spellEnd"/>
      <w:r w:rsidRPr="0050464E">
        <w:rPr>
          <w:rFonts w:ascii="Book Antiqua" w:hAnsi="Book Antiqua"/>
          <w:sz w:val="20"/>
        </w:rPr>
        <w:t xml:space="preserve"> and </w:t>
      </w:r>
      <w:proofErr w:type="spellStart"/>
      <w:r w:rsidRPr="0050464E">
        <w:rPr>
          <w:rFonts w:ascii="Book Antiqua" w:hAnsi="Book Antiqua"/>
          <w:sz w:val="20"/>
        </w:rPr>
        <w:t>left</w:t>
      </w:r>
      <w:proofErr w:type="spellEnd"/>
      <w:r w:rsidRPr="0050464E">
        <w:rPr>
          <w:rFonts w:ascii="Book Antiqua" w:hAnsi="Book Antiqua"/>
          <w:sz w:val="20"/>
        </w:rPr>
        <w:t xml:space="preserve"> </w:t>
      </w:r>
      <w:proofErr w:type="spellStart"/>
      <w:r w:rsidRPr="0050464E">
        <w:rPr>
          <w:rFonts w:ascii="Book Antiqua" w:hAnsi="Book Antiqua"/>
          <w:sz w:val="20"/>
        </w:rPr>
        <w:t>aligned</w:t>
      </w:r>
      <w:proofErr w:type="spellEnd"/>
      <w:r w:rsidRPr="0050464E">
        <w:rPr>
          <w:rFonts w:ascii="Book Antiqua" w:hAnsi="Book Antiqua"/>
          <w:sz w:val="20"/>
        </w:rPr>
        <w:t xml:space="preserve">. Book Antiqua font </w:t>
      </w:r>
      <w:proofErr w:type="spellStart"/>
      <w:r w:rsidRPr="0050464E">
        <w:rPr>
          <w:rFonts w:ascii="Book Antiqua" w:hAnsi="Book Antiqua"/>
          <w:sz w:val="20"/>
        </w:rPr>
        <w:t>must</w:t>
      </w:r>
      <w:proofErr w:type="spellEnd"/>
      <w:r w:rsidRPr="0050464E">
        <w:rPr>
          <w:rFonts w:ascii="Book Antiqua" w:hAnsi="Book Antiqua"/>
          <w:sz w:val="20"/>
        </w:rPr>
        <w:t xml:space="preserve"> be </w:t>
      </w:r>
      <w:proofErr w:type="spellStart"/>
      <w:r w:rsidRPr="0050464E">
        <w:rPr>
          <w:rFonts w:ascii="Book Antiqua" w:hAnsi="Book Antiqua"/>
          <w:sz w:val="20"/>
        </w:rPr>
        <w:t>used</w:t>
      </w:r>
      <w:proofErr w:type="spellEnd"/>
      <w:r w:rsidRPr="0050464E">
        <w:rPr>
          <w:rFonts w:ascii="Book Antiqua" w:hAnsi="Book Antiqua"/>
          <w:sz w:val="20"/>
        </w:rPr>
        <w:t xml:space="preserve">. The </w:t>
      </w:r>
      <w:proofErr w:type="spellStart"/>
      <w:r w:rsidRPr="0050464E">
        <w:rPr>
          <w:rFonts w:ascii="Book Antiqua" w:hAnsi="Book Antiqua"/>
          <w:sz w:val="20"/>
        </w:rPr>
        <w:t>abstract</w:t>
      </w:r>
      <w:proofErr w:type="spellEnd"/>
      <w:r w:rsidRPr="0050464E">
        <w:rPr>
          <w:rFonts w:ascii="Book Antiqua" w:hAnsi="Book Antiqua"/>
          <w:sz w:val="20"/>
        </w:rPr>
        <w:t xml:space="preserve"> </w:t>
      </w:r>
      <w:proofErr w:type="spellStart"/>
      <w:r w:rsidRPr="0050464E">
        <w:rPr>
          <w:rFonts w:ascii="Book Antiqua" w:hAnsi="Book Antiqua"/>
          <w:sz w:val="20"/>
        </w:rPr>
        <w:t>should</w:t>
      </w:r>
      <w:proofErr w:type="spellEnd"/>
      <w:r w:rsidRPr="0050464E">
        <w:rPr>
          <w:rFonts w:ascii="Book Antiqua" w:hAnsi="Book Antiqua"/>
          <w:sz w:val="20"/>
        </w:rPr>
        <w:t xml:space="preserve"> </w:t>
      </w:r>
      <w:proofErr w:type="spellStart"/>
      <w:r w:rsidRPr="0050464E">
        <w:rPr>
          <w:rFonts w:ascii="Book Antiqua" w:hAnsi="Book Antiqua"/>
          <w:sz w:val="20"/>
        </w:rPr>
        <w:t>include</w:t>
      </w:r>
      <w:proofErr w:type="spellEnd"/>
      <w:r w:rsidRPr="0050464E">
        <w:rPr>
          <w:rFonts w:ascii="Book Antiqua" w:hAnsi="Book Antiqua"/>
          <w:sz w:val="20"/>
        </w:rPr>
        <w:t xml:space="preserve"> the </w:t>
      </w:r>
      <w:proofErr w:type="spellStart"/>
      <w:r w:rsidRPr="0050464E">
        <w:rPr>
          <w:rFonts w:ascii="Book Antiqua" w:hAnsi="Book Antiqua"/>
          <w:sz w:val="20"/>
        </w:rPr>
        <w:t>purpose</w:t>
      </w:r>
      <w:proofErr w:type="spellEnd"/>
      <w:r w:rsidRPr="0050464E">
        <w:rPr>
          <w:rFonts w:ascii="Book Antiqua" w:hAnsi="Book Antiqua"/>
          <w:sz w:val="20"/>
        </w:rPr>
        <w:t xml:space="preserve"> of the study, the problem, the </w:t>
      </w:r>
      <w:proofErr w:type="spellStart"/>
      <w:r w:rsidRPr="0050464E">
        <w:rPr>
          <w:rFonts w:ascii="Book Antiqua" w:hAnsi="Book Antiqua"/>
          <w:sz w:val="20"/>
        </w:rPr>
        <w:t>method</w:t>
      </w:r>
      <w:proofErr w:type="spellEnd"/>
      <w:r w:rsidRPr="0050464E">
        <w:rPr>
          <w:rFonts w:ascii="Book Antiqua" w:hAnsi="Book Antiqua"/>
          <w:sz w:val="20"/>
        </w:rPr>
        <w:t xml:space="preserve"> to be </w:t>
      </w:r>
      <w:proofErr w:type="spellStart"/>
      <w:r w:rsidRPr="0050464E">
        <w:rPr>
          <w:rFonts w:ascii="Book Antiqua" w:hAnsi="Book Antiqua"/>
          <w:sz w:val="20"/>
        </w:rPr>
        <w:t>used</w:t>
      </w:r>
      <w:proofErr w:type="spellEnd"/>
      <w:r w:rsidRPr="0050464E">
        <w:rPr>
          <w:rFonts w:ascii="Book Antiqua" w:hAnsi="Book Antiqua"/>
          <w:sz w:val="20"/>
        </w:rPr>
        <w:t xml:space="preserve"> in the </w:t>
      </w:r>
      <w:proofErr w:type="spellStart"/>
      <w:r w:rsidRPr="0050464E">
        <w:rPr>
          <w:rFonts w:ascii="Book Antiqua" w:hAnsi="Book Antiqua"/>
          <w:sz w:val="20"/>
        </w:rPr>
        <w:t>research</w:t>
      </w:r>
      <w:proofErr w:type="spellEnd"/>
      <w:r w:rsidRPr="0050464E">
        <w:rPr>
          <w:rFonts w:ascii="Book Antiqua" w:hAnsi="Book Antiqua"/>
          <w:sz w:val="20"/>
        </w:rPr>
        <w:t xml:space="preserve"> and the </w:t>
      </w:r>
      <w:proofErr w:type="spellStart"/>
      <w:r w:rsidRPr="0050464E">
        <w:rPr>
          <w:rFonts w:ascii="Book Antiqua" w:hAnsi="Book Antiqua"/>
          <w:sz w:val="20"/>
        </w:rPr>
        <w:t>results</w:t>
      </w:r>
      <w:proofErr w:type="spellEnd"/>
      <w:r w:rsidRPr="0050464E">
        <w:rPr>
          <w:rFonts w:ascii="Book Antiqua" w:hAnsi="Book Antiqua"/>
          <w:sz w:val="20"/>
        </w:rPr>
        <w:t xml:space="preserve"> </w:t>
      </w:r>
      <w:proofErr w:type="spellStart"/>
      <w:r w:rsidRPr="0050464E">
        <w:rPr>
          <w:rFonts w:ascii="Book Antiqua" w:hAnsi="Book Antiqua"/>
          <w:sz w:val="20"/>
        </w:rPr>
        <w:t>expected</w:t>
      </w:r>
      <w:proofErr w:type="spellEnd"/>
      <w:r w:rsidRPr="0050464E">
        <w:rPr>
          <w:rFonts w:ascii="Book Antiqua" w:hAnsi="Book Antiqua"/>
          <w:sz w:val="20"/>
        </w:rPr>
        <w:t xml:space="preserve"> from the study.</w:t>
      </w:r>
      <w:r>
        <w:rPr>
          <w:rFonts w:ascii="Book Antiqua" w:hAnsi="Book Antiqua"/>
        </w:rPr>
        <w:t xml:space="preserve"> </w:t>
      </w:r>
    </w:p>
    <w:p w14:paraId="6E811197" w14:textId="77777777" w:rsidR="001C22AA" w:rsidRDefault="00F457CD" w:rsidP="00C23FF4">
      <w:pPr>
        <w:spacing w:before="120" w:after="0"/>
        <w:jc w:val="both"/>
        <w:rPr>
          <w:rFonts w:ascii="Book Antiqua" w:hAnsi="Book Antiqua"/>
        </w:rPr>
      </w:pPr>
      <w:r w:rsidRPr="0050464E">
        <w:rPr>
          <w:rFonts w:ascii="Book Antiqua" w:hAnsi="Book Antiqua"/>
          <w:b/>
          <w:sz w:val="20"/>
        </w:rPr>
        <w:t>Keywords:</w:t>
      </w:r>
      <w:r w:rsidRPr="0050464E">
        <w:rPr>
          <w:rFonts w:ascii="Book Antiqua" w:hAnsi="Book Antiqua"/>
          <w:sz w:val="20"/>
        </w:rPr>
        <w:t xml:space="preserve"> Minimum </w:t>
      </w:r>
      <w:proofErr w:type="spellStart"/>
      <w:r w:rsidRPr="0050464E">
        <w:rPr>
          <w:rFonts w:ascii="Book Antiqua" w:hAnsi="Book Antiqua"/>
          <w:sz w:val="20"/>
        </w:rPr>
        <w:t>three</w:t>
      </w:r>
      <w:proofErr w:type="spellEnd"/>
      <w:r w:rsidRPr="0050464E">
        <w:rPr>
          <w:rFonts w:ascii="Book Antiqua" w:hAnsi="Book Antiqua"/>
          <w:sz w:val="20"/>
        </w:rPr>
        <w:t xml:space="preserve">, </w:t>
      </w:r>
      <w:proofErr w:type="spellStart"/>
      <w:r w:rsidRPr="0050464E">
        <w:rPr>
          <w:rFonts w:ascii="Book Antiqua" w:hAnsi="Book Antiqua"/>
          <w:sz w:val="20"/>
        </w:rPr>
        <w:t>maximum</w:t>
      </w:r>
      <w:proofErr w:type="spellEnd"/>
      <w:r w:rsidRPr="0050464E">
        <w:rPr>
          <w:rFonts w:ascii="Book Antiqua" w:hAnsi="Book Antiqua"/>
          <w:sz w:val="20"/>
        </w:rPr>
        <w:t xml:space="preserve"> </w:t>
      </w:r>
      <w:proofErr w:type="spellStart"/>
      <w:r w:rsidRPr="0050464E">
        <w:rPr>
          <w:rFonts w:ascii="Book Antiqua" w:hAnsi="Book Antiqua"/>
          <w:sz w:val="20"/>
        </w:rPr>
        <w:t>five</w:t>
      </w:r>
      <w:proofErr w:type="spellEnd"/>
      <w:r w:rsidRPr="0050464E">
        <w:rPr>
          <w:rFonts w:ascii="Book Antiqua" w:hAnsi="Book Antiqua"/>
          <w:sz w:val="20"/>
        </w:rPr>
        <w:t xml:space="preserve"> </w:t>
      </w:r>
      <w:proofErr w:type="spellStart"/>
      <w:r w:rsidRPr="0050464E">
        <w:rPr>
          <w:rFonts w:ascii="Book Antiqua" w:hAnsi="Book Antiqua"/>
          <w:sz w:val="20"/>
        </w:rPr>
        <w:t>keywords</w:t>
      </w:r>
      <w:proofErr w:type="spellEnd"/>
      <w:r w:rsidRPr="0050464E">
        <w:rPr>
          <w:rFonts w:ascii="Book Antiqua" w:hAnsi="Book Antiqua"/>
          <w:sz w:val="20"/>
        </w:rPr>
        <w:t>.</w:t>
      </w:r>
    </w:p>
    <w:p w14:paraId="688CBAF3" w14:textId="77777777" w:rsidR="001C22AA" w:rsidRPr="001C22AA" w:rsidRDefault="001C22AA" w:rsidP="00C23FF4">
      <w:pPr>
        <w:spacing w:before="120" w:after="0"/>
        <w:jc w:val="both"/>
        <w:rPr>
          <w:rFonts w:ascii="Book Antiqua" w:hAnsi="Book Antiqua"/>
          <w:b/>
        </w:rPr>
      </w:pPr>
      <w:r w:rsidRPr="001C22AA">
        <w:rPr>
          <w:rFonts w:ascii="Book Antiqua" w:hAnsi="Book Antiqua"/>
          <w:b/>
        </w:rPr>
        <w:lastRenderedPageBreak/>
        <w:t>Giriş</w:t>
      </w:r>
    </w:p>
    <w:p w14:paraId="1090EF89" w14:textId="5921016F" w:rsidR="00322B17" w:rsidRDefault="001C22AA" w:rsidP="00A46AF7">
      <w:pPr>
        <w:spacing w:before="120" w:after="0"/>
        <w:jc w:val="both"/>
        <w:rPr>
          <w:rFonts w:ascii="Book Antiqua" w:hAnsi="Book Antiqua"/>
        </w:rPr>
      </w:pPr>
      <w:r>
        <w:rPr>
          <w:rFonts w:ascii="Book Antiqua" w:hAnsi="Book Antiqua"/>
        </w:rPr>
        <w:tab/>
        <w:t xml:space="preserve">Metinlerde her paragraftan sonra normal biçimde yazım devam etmelidir. Bir başlıktan başka bir başlığa geçerken, metinden sonra/başlıktan önce bir satır boşluk bırakılmalıdır. Ana başlıklar sola yaslı, 11 punto büyüklüğünde, Book Antiqua yazıtipiyle yazılmalıdır. </w:t>
      </w:r>
      <w:r w:rsidR="00F60604">
        <w:rPr>
          <w:rFonts w:ascii="Book Antiqua" w:hAnsi="Book Antiqua"/>
        </w:rPr>
        <w:t>A</w:t>
      </w:r>
      <w:r w:rsidR="009B3F51">
        <w:rPr>
          <w:rFonts w:ascii="Book Antiqua" w:hAnsi="Book Antiqua"/>
        </w:rPr>
        <w:t>lt</w:t>
      </w:r>
      <w:r w:rsidR="00F60604">
        <w:rPr>
          <w:rFonts w:ascii="Book Antiqua" w:hAnsi="Book Antiqua"/>
        </w:rPr>
        <w:t xml:space="preserve"> başlıklarda </w:t>
      </w:r>
      <w:r w:rsidR="0065681A">
        <w:rPr>
          <w:rFonts w:ascii="Book Antiqua" w:hAnsi="Book Antiqua"/>
        </w:rPr>
        <w:t xml:space="preserve">ise </w:t>
      </w:r>
      <w:r w:rsidR="00F60604">
        <w:rPr>
          <w:rFonts w:ascii="Book Antiqua" w:hAnsi="Book Antiqua"/>
        </w:rPr>
        <w:t xml:space="preserve">yazıtipi ve boyutu korunmalı, ancak bu başlıklar paragraf başı girintisiyle içeriden yazılmalıdır. </w:t>
      </w:r>
      <w:r>
        <w:rPr>
          <w:rFonts w:ascii="Book Antiqua" w:hAnsi="Book Antiqua"/>
        </w:rPr>
        <w:t xml:space="preserve">Paragraflar arası satır boşluğu bırakılmamalıdır. Başlıklarda kesinlikle tamamen büyük harf kullanılmamalı; baş harfler büyük, diğer harfler küçük, yazı kalınlığı </w:t>
      </w:r>
      <w:r w:rsidRPr="001C22AA">
        <w:rPr>
          <w:rFonts w:ascii="Book Antiqua" w:hAnsi="Book Antiqua"/>
          <w:b/>
        </w:rPr>
        <w:t>bold</w:t>
      </w:r>
      <w:r>
        <w:rPr>
          <w:rFonts w:ascii="Book Antiqua" w:hAnsi="Book Antiqua"/>
        </w:rPr>
        <w:t xml:space="preserve"> olarak kullanılmalıdır. </w:t>
      </w:r>
      <w:r w:rsidR="0065681A">
        <w:rPr>
          <w:rFonts w:ascii="Book Antiqua" w:hAnsi="Book Antiqua"/>
        </w:rPr>
        <w:t xml:space="preserve">Görsel </w:t>
      </w:r>
      <w:r w:rsidR="00B5443E">
        <w:rPr>
          <w:rFonts w:ascii="Book Antiqua" w:hAnsi="Book Antiqua"/>
        </w:rPr>
        <w:t xml:space="preserve">ve tablo </w:t>
      </w:r>
      <w:r w:rsidR="0065681A">
        <w:rPr>
          <w:rFonts w:ascii="Book Antiqua" w:hAnsi="Book Antiqua"/>
        </w:rPr>
        <w:t xml:space="preserve">kullanımlarında görsellerin </w:t>
      </w:r>
      <w:r w:rsidR="00B5443E">
        <w:rPr>
          <w:rFonts w:ascii="Book Antiqua" w:hAnsi="Book Antiqua"/>
        </w:rPr>
        <w:t xml:space="preserve">ve tabloların </w:t>
      </w:r>
      <w:r w:rsidR="0065681A">
        <w:rPr>
          <w:rFonts w:ascii="Book Antiqua" w:hAnsi="Book Antiqua"/>
        </w:rPr>
        <w:t>sayfa boşluklarından taşmaması gerekmektedir. Görseller en fazla 10 cm yüksekliğinde ve ortalı olmalıdır.</w:t>
      </w:r>
      <w:r w:rsidR="00BD1360">
        <w:rPr>
          <w:rFonts w:ascii="Book Antiqua" w:hAnsi="Book Antiqua"/>
        </w:rPr>
        <w:t xml:space="preserve"> </w:t>
      </w:r>
      <w:r w:rsidR="00B5443E">
        <w:rPr>
          <w:rFonts w:ascii="Book Antiqua" w:hAnsi="Book Antiqua"/>
        </w:rPr>
        <w:t xml:space="preserve">Görsellerin metin kaydırma (text wrapping) ayarları "metinle aynı hizada (in line with text)" olarak seçilmelidir. Metin ile görsel arasında </w:t>
      </w:r>
      <w:r w:rsidR="00B22A51">
        <w:rPr>
          <w:rFonts w:ascii="Book Antiqua" w:hAnsi="Book Antiqua"/>
        </w:rPr>
        <w:t xml:space="preserve">boşluk olmamalıdır. </w:t>
      </w:r>
      <w:r w:rsidR="00B5443E">
        <w:rPr>
          <w:rFonts w:ascii="Book Antiqua" w:hAnsi="Book Antiqua"/>
        </w:rPr>
        <w:t>Görsel açıklamaları metnin hemen altında,</w:t>
      </w:r>
      <w:r w:rsidR="00882549">
        <w:rPr>
          <w:rFonts w:ascii="Book Antiqua" w:hAnsi="Book Antiqua"/>
        </w:rPr>
        <w:t xml:space="preserve"> ortalı ve </w:t>
      </w:r>
      <w:r w:rsidR="00B5443E">
        <w:rPr>
          <w:rFonts w:ascii="Book Antiqua" w:hAnsi="Book Antiqua"/>
        </w:rPr>
        <w:t xml:space="preserve"> 9 punto büyüklükte olmalıdır. </w:t>
      </w:r>
      <w:r w:rsidR="00882549">
        <w:rPr>
          <w:rFonts w:ascii="Book Antiqua" w:hAnsi="Book Antiqua"/>
        </w:rPr>
        <w:t xml:space="preserve">Görsel ile metin arasındaki aralık </w:t>
      </w:r>
      <w:r w:rsidR="00F55E68">
        <w:rPr>
          <w:rFonts w:ascii="Book Antiqua" w:hAnsi="Book Antiqua"/>
        </w:rPr>
        <w:t xml:space="preserve">önce 6 sonra 0 nk boşluk </w:t>
      </w:r>
      <w:r w:rsidR="00882549">
        <w:rPr>
          <w:rFonts w:ascii="Book Antiqua" w:hAnsi="Book Antiqua"/>
        </w:rPr>
        <w:t>olmalıdır.  Görselin kaynakça bilgisi, a metnin sonunda, kaynakçadan sonra ayrıca verilmelidir.</w:t>
      </w:r>
      <w:r w:rsidR="00CD2FC5">
        <w:rPr>
          <w:rFonts w:ascii="Book Antiqua" w:hAnsi="Book Antiqua"/>
        </w:rPr>
        <w:t xml:space="preserve"> </w:t>
      </w:r>
      <w:r w:rsidR="00FB37E8">
        <w:rPr>
          <w:rFonts w:ascii="Book Antiqua" w:hAnsi="Book Antiqua"/>
        </w:rPr>
        <w:t xml:space="preserve">Görselin kaynakça linki uzun olduğu takdirde kısaltılmış url kullanılabilir. </w:t>
      </w:r>
      <w:r w:rsidR="00BD1360">
        <w:rPr>
          <w:rFonts w:ascii="Book Antiqua" w:hAnsi="Book Antiqua"/>
        </w:rPr>
        <w:t xml:space="preserve">Görsellere ait bilgiler ise aşağıdaki örnekteki gibi olmalıdır: </w:t>
      </w:r>
    </w:p>
    <w:p w14:paraId="23421657" w14:textId="77777777" w:rsidR="00B5443E" w:rsidRDefault="00B5443E" w:rsidP="00A46AF7">
      <w:pPr>
        <w:spacing w:before="120" w:after="0" w:line="240" w:lineRule="auto"/>
        <w:jc w:val="center"/>
        <w:rPr>
          <w:rFonts w:ascii="Book Antiqua" w:hAnsi="Book Antiqua"/>
        </w:rPr>
      </w:pPr>
      <w:r>
        <w:rPr>
          <w:noProof/>
          <w:lang w:eastAsia="tr-TR"/>
        </w:rPr>
        <w:drawing>
          <wp:inline distT="0" distB="0" distL="0" distR="0" wp14:anchorId="436E4B3C" wp14:editId="794919C8">
            <wp:extent cx="4221295" cy="1913860"/>
            <wp:effectExtent l="19050" t="0" r="7805" b="0"/>
            <wp:docPr id="2" name="Picture 11" descr="C:\Users\PC\AppData\Local\Microsoft\Windows\INetCache\Content.Word\1920px-Michelangelo_-_Creation_of_Adam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AppData\Local\Microsoft\Windows\INetCache\Content.Word\1920px-Michelangelo_-_Creation_of_Adam_(cropped).jpg"/>
                    <pic:cNvPicPr>
                      <a:picLocks noChangeAspect="1" noChangeArrowheads="1"/>
                    </pic:cNvPicPr>
                  </pic:nvPicPr>
                  <pic:blipFill>
                    <a:blip r:embed="rId9" cstate="print"/>
                    <a:srcRect/>
                    <a:stretch>
                      <a:fillRect/>
                    </a:stretch>
                  </pic:blipFill>
                  <pic:spPr bwMode="auto">
                    <a:xfrm>
                      <a:off x="0" y="0"/>
                      <a:ext cx="4229999" cy="1917806"/>
                    </a:xfrm>
                    <a:prstGeom prst="rect">
                      <a:avLst/>
                    </a:prstGeom>
                    <a:noFill/>
                    <a:ln w="9525">
                      <a:noFill/>
                      <a:miter lim="800000"/>
                      <a:headEnd/>
                      <a:tailEnd/>
                    </a:ln>
                  </pic:spPr>
                </pic:pic>
              </a:graphicData>
            </a:graphic>
          </wp:inline>
        </w:drawing>
      </w:r>
    </w:p>
    <w:p w14:paraId="2AEBEB88" w14:textId="005CCCC8" w:rsidR="00155E8B" w:rsidRDefault="00B5443E" w:rsidP="00A46AF7">
      <w:pPr>
        <w:spacing w:after="0" w:line="240" w:lineRule="auto"/>
        <w:jc w:val="center"/>
        <w:rPr>
          <w:rFonts w:ascii="Book Antiqua" w:hAnsi="Book Antiqua"/>
          <w:sz w:val="18"/>
        </w:rPr>
      </w:pPr>
      <w:r w:rsidRPr="00B5443E">
        <w:rPr>
          <w:rFonts w:ascii="Book Antiqua" w:hAnsi="Book Antiqua"/>
          <w:b/>
          <w:sz w:val="18"/>
        </w:rPr>
        <w:t>Görsel 1</w:t>
      </w:r>
      <w:r w:rsidR="009B2119">
        <w:rPr>
          <w:rFonts w:ascii="Book Antiqua" w:hAnsi="Book Antiqua"/>
          <w:sz w:val="18"/>
        </w:rPr>
        <w:t>.</w:t>
      </w:r>
      <w:r w:rsidRPr="00B5443E">
        <w:rPr>
          <w:rFonts w:ascii="Book Antiqua" w:hAnsi="Book Antiqua"/>
          <w:sz w:val="18"/>
        </w:rPr>
        <w:t xml:space="preserve"> </w:t>
      </w:r>
      <w:r w:rsidR="00CC0F5A">
        <w:rPr>
          <w:rFonts w:ascii="Book Antiqua" w:hAnsi="Book Antiqua"/>
          <w:sz w:val="18"/>
        </w:rPr>
        <w:t>Adem'in Yaratılışı</w:t>
      </w:r>
      <w:r w:rsidRPr="00B5443E">
        <w:rPr>
          <w:rFonts w:ascii="Book Antiqua" w:hAnsi="Book Antiqua"/>
          <w:sz w:val="18"/>
        </w:rPr>
        <w:t>, Michelangelo,</w:t>
      </w:r>
      <w:r>
        <w:rPr>
          <w:rFonts w:ascii="Book Antiqua" w:hAnsi="Book Antiqua"/>
          <w:sz w:val="18"/>
        </w:rPr>
        <w:t xml:space="preserve"> Fresko, 280x570 cm</w:t>
      </w:r>
      <w:r w:rsidR="00494530">
        <w:rPr>
          <w:rFonts w:ascii="Book Antiqua" w:hAnsi="Book Antiqua"/>
          <w:sz w:val="18"/>
        </w:rPr>
        <w:t>,</w:t>
      </w:r>
      <w:r w:rsidRPr="00B5443E">
        <w:rPr>
          <w:rFonts w:ascii="Book Antiqua" w:hAnsi="Book Antiqua"/>
          <w:sz w:val="18"/>
        </w:rPr>
        <w:t xml:space="preserve"> 1512. </w:t>
      </w:r>
    </w:p>
    <w:p w14:paraId="37B790BB" w14:textId="77777777" w:rsidR="00BC3AB9" w:rsidRDefault="00BC3AB9" w:rsidP="00A46AF7">
      <w:pPr>
        <w:spacing w:before="120" w:after="0"/>
        <w:jc w:val="both"/>
        <w:rPr>
          <w:rFonts w:ascii="Book Antiqua" w:hAnsi="Book Antiqua"/>
        </w:rPr>
      </w:pPr>
      <w:r>
        <w:rPr>
          <w:rFonts w:ascii="Book Antiqua" w:hAnsi="Book Antiqua"/>
        </w:rPr>
        <w:t xml:space="preserve">Görselin numarası, görselin adı, üreticisi, görsel bir sanat eseriyse ebat ve teknik bilgileri ile üretim tarihi belirtilmelidir. Son olarak parantez içinde örneğe uygun biçimde görselin edinildiği kaynak gösterilmelidir. </w:t>
      </w:r>
    </w:p>
    <w:p w14:paraId="183824FC" w14:textId="77777777" w:rsidR="00155E8B" w:rsidRDefault="00322B17" w:rsidP="00C23FF4">
      <w:pPr>
        <w:spacing w:before="120" w:after="0"/>
        <w:jc w:val="both"/>
        <w:rPr>
          <w:rFonts w:ascii="Book Antiqua" w:hAnsi="Book Antiqua"/>
        </w:rPr>
      </w:pPr>
      <w:r>
        <w:rPr>
          <w:rFonts w:ascii="Book Antiqua" w:hAnsi="Book Antiqua"/>
        </w:rPr>
        <w:tab/>
      </w:r>
      <w:r w:rsidR="00155E8B">
        <w:rPr>
          <w:rFonts w:ascii="Book Antiqua" w:hAnsi="Book Antiqua"/>
        </w:rPr>
        <w:t>Görse</w:t>
      </w:r>
      <w:r w:rsidR="0024100E">
        <w:rPr>
          <w:rFonts w:ascii="Book Antiqua" w:hAnsi="Book Antiqua"/>
        </w:rPr>
        <w:t>lden sonra devam eden metinlerde</w:t>
      </w:r>
      <w:r w:rsidR="00C10190">
        <w:rPr>
          <w:rFonts w:ascii="Book Antiqua" w:hAnsi="Book Antiqua"/>
        </w:rPr>
        <w:t xml:space="preserve"> veya başlıklarda</w:t>
      </w:r>
      <w:r w:rsidR="00155E8B">
        <w:rPr>
          <w:rFonts w:ascii="Book Antiqua" w:hAnsi="Book Antiqua"/>
        </w:rPr>
        <w:t xml:space="preserve">, görsel açıklaması ile </w:t>
      </w:r>
      <w:r w:rsidR="00C10190">
        <w:rPr>
          <w:rFonts w:ascii="Book Antiqua" w:hAnsi="Book Antiqua"/>
        </w:rPr>
        <w:t xml:space="preserve">metin/başlık </w:t>
      </w:r>
      <w:r w:rsidR="00155E8B">
        <w:rPr>
          <w:rFonts w:ascii="Book Antiqua" w:hAnsi="Book Antiqua"/>
        </w:rPr>
        <w:t xml:space="preserve">arası bir satır boşluk bırakılmalıdır. </w:t>
      </w:r>
      <w:r w:rsidR="00F5264C">
        <w:rPr>
          <w:rFonts w:ascii="Book Antiqua" w:hAnsi="Book Antiqua"/>
        </w:rPr>
        <w:t>Maddeler halinde bilgiler verilecekse, klasik maddelendirme (maddeleme/bullets) yapılmalı, numaralandırma yöntemi kullanılmamalıdır. Madde madde verilen bilgilerde yazıtipi, satır aralıkları ve yazı boyutu değiştirilmemelidir.</w:t>
      </w:r>
      <w:r w:rsidR="005D6090">
        <w:rPr>
          <w:rFonts w:ascii="Book Antiqua" w:hAnsi="Book Antiqua"/>
        </w:rPr>
        <w:t xml:space="preserve"> Maddeler halinde sunulacak bilgilerden önce ve sonra bir satır boşluk bırakılmalıdır.</w:t>
      </w:r>
    </w:p>
    <w:p w14:paraId="3CEFA33A" w14:textId="77777777" w:rsidR="005D6090" w:rsidRDefault="005D6090" w:rsidP="00C23FF4">
      <w:pPr>
        <w:spacing w:before="120" w:after="0"/>
        <w:jc w:val="both"/>
        <w:rPr>
          <w:rFonts w:ascii="Book Antiqua" w:hAnsi="Book Antiqua"/>
        </w:rPr>
      </w:pPr>
    </w:p>
    <w:p w14:paraId="5055AD14" w14:textId="77777777" w:rsidR="00BF02F6" w:rsidRDefault="00BF02F6" w:rsidP="00C23FF4">
      <w:pPr>
        <w:spacing w:before="120" w:after="0"/>
        <w:jc w:val="both"/>
        <w:rPr>
          <w:rFonts w:ascii="Book Antiqua" w:hAnsi="Book Antiqua"/>
          <w:b/>
        </w:rPr>
      </w:pPr>
    </w:p>
    <w:p w14:paraId="66780F3D" w14:textId="77777777" w:rsidR="00B411E1" w:rsidRDefault="00B411E1" w:rsidP="00C23FF4">
      <w:pPr>
        <w:spacing w:before="120" w:after="0"/>
        <w:jc w:val="both"/>
        <w:rPr>
          <w:rFonts w:ascii="Book Antiqua" w:hAnsi="Book Antiqua"/>
          <w:b/>
        </w:rPr>
      </w:pPr>
    </w:p>
    <w:p w14:paraId="01DDBD46" w14:textId="77777777" w:rsidR="005D6090" w:rsidRPr="005D6090" w:rsidRDefault="005D6090" w:rsidP="00C23FF4">
      <w:pPr>
        <w:spacing w:before="120" w:after="0"/>
        <w:jc w:val="both"/>
        <w:rPr>
          <w:rFonts w:ascii="Book Antiqua" w:hAnsi="Book Antiqua"/>
          <w:b/>
        </w:rPr>
      </w:pPr>
      <w:r w:rsidRPr="005D6090">
        <w:rPr>
          <w:rFonts w:ascii="Book Antiqua" w:hAnsi="Book Antiqua"/>
          <w:b/>
        </w:rPr>
        <w:lastRenderedPageBreak/>
        <w:t>Ana Başlık</w:t>
      </w:r>
    </w:p>
    <w:p w14:paraId="32B2D436" w14:textId="77777777" w:rsidR="00D41C73" w:rsidRPr="00D41C73" w:rsidRDefault="005D6090" w:rsidP="00C23FF4">
      <w:pPr>
        <w:spacing w:before="120" w:after="0"/>
        <w:jc w:val="both"/>
        <w:rPr>
          <w:rFonts w:ascii="Book Antiqua" w:hAnsi="Book Antiqua"/>
          <w:b/>
        </w:rPr>
      </w:pPr>
      <w:r>
        <w:rPr>
          <w:rFonts w:ascii="Book Antiqua" w:hAnsi="Book Antiqua"/>
        </w:rPr>
        <w:tab/>
        <w:t xml:space="preserve">Metinlerde </w:t>
      </w:r>
      <w:r w:rsidR="002D6576">
        <w:rPr>
          <w:rFonts w:ascii="Book Antiqua" w:hAnsi="Book Antiqua"/>
        </w:rPr>
        <w:t xml:space="preserve">alıntı yapılmışsa mutlaka kaynak belirtilmelidir. Doğrudan alıntılar tırnak işareti içine alınmalıdır. Kırk kelimeyi geçen alıntılar tırnak içine alınmamalı, yazıtipi ve satır aralıkları değiştirilmemeli; ancak bir satır içeriden yazılmalı ve yazıtipi boyutu 10 punto olmalıdır. Bununla ilgili örnek aşağıdaki paragrafta verilmiştir:  </w:t>
      </w:r>
    </w:p>
    <w:p w14:paraId="1183F4CA" w14:textId="77777777" w:rsidR="00A82528" w:rsidRDefault="002D6576" w:rsidP="002D6576">
      <w:pPr>
        <w:spacing w:before="120" w:after="0"/>
        <w:ind w:left="708"/>
        <w:jc w:val="both"/>
        <w:rPr>
          <w:rFonts w:ascii="Book Antiqua" w:hAnsi="Book Antiqua"/>
          <w:sz w:val="20"/>
        </w:rPr>
      </w:pPr>
      <w:r w:rsidRPr="002D6576">
        <w:rPr>
          <w:rFonts w:ascii="Book Antiqua" w:hAnsi="Book Antiqua"/>
          <w:sz w:val="20"/>
        </w:rPr>
        <w:t xml:space="preserve">Metinlerde alıntı yapılmışsa mutlaka kaynak belirtilmelidir. Doğrudan alıntılar tırnak işareti içine alınmalıdır. Kırk kelimeyi geçen alıntılar tırnak içine alınmamalı, yazıtipi ve satır aralıkları değiştirilmemeli; ancak </w:t>
      </w:r>
      <w:r w:rsidR="00977924">
        <w:rPr>
          <w:rFonts w:ascii="Book Antiqua" w:hAnsi="Book Antiqua"/>
          <w:sz w:val="20"/>
        </w:rPr>
        <w:t xml:space="preserve">soldan </w:t>
      </w:r>
      <w:r w:rsidRPr="002D6576">
        <w:rPr>
          <w:rFonts w:ascii="Book Antiqua" w:hAnsi="Book Antiqua"/>
          <w:sz w:val="20"/>
        </w:rPr>
        <w:t>bir satır içeriden yazılmalı</w:t>
      </w:r>
      <w:r w:rsidR="00BF02F6">
        <w:rPr>
          <w:rFonts w:ascii="Book Antiqua" w:hAnsi="Book Antiqua"/>
          <w:sz w:val="20"/>
        </w:rPr>
        <w:t>, sağdan girinti "verilmemeli"</w:t>
      </w:r>
      <w:r w:rsidRPr="002D6576">
        <w:rPr>
          <w:rFonts w:ascii="Book Antiqua" w:hAnsi="Book Antiqua"/>
          <w:sz w:val="20"/>
        </w:rPr>
        <w:t xml:space="preserve"> ve yazıtipi boyutu 10 punto olmalıdır. Bununla ilgili örnek </w:t>
      </w:r>
      <w:r>
        <w:rPr>
          <w:rFonts w:ascii="Book Antiqua" w:hAnsi="Book Antiqua"/>
          <w:sz w:val="20"/>
        </w:rPr>
        <w:t>bu</w:t>
      </w:r>
      <w:r w:rsidRPr="002D6576">
        <w:rPr>
          <w:rFonts w:ascii="Book Antiqua" w:hAnsi="Book Antiqua"/>
          <w:sz w:val="20"/>
        </w:rPr>
        <w:t xml:space="preserve"> paragrafta verilmiştir</w:t>
      </w:r>
      <w:r>
        <w:rPr>
          <w:rFonts w:ascii="Book Antiqua" w:hAnsi="Book Antiqua"/>
          <w:sz w:val="20"/>
        </w:rPr>
        <w:t>.</w:t>
      </w:r>
    </w:p>
    <w:p w14:paraId="10EB6605" w14:textId="1735C0C6" w:rsidR="00754BBB" w:rsidRDefault="0024100E" w:rsidP="002D6576">
      <w:pPr>
        <w:spacing w:before="120" w:after="0"/>
        <w:jc w:val="both"/>
        <w:rPr>
          <w:rFonts w:ascii="Book Antiqua" w:hAnsi="Book Antiqua"/>
        </w:rPr>
      </w:pPr>
      <w:r>
        <w:rPr>
          <w:rFonts w:ascii="Book Antiqua" w:hAnsi="Book Antiqua"/>
        </w:rPr>
        <w:t xml:space="preserve">Kırk satırı geçen alıntılar verilirken, öncesinde ve sonrasında satır boşluğu </w:t>
      </w:r>
      <w:r w:rsidRPr="0024100E">
        <w:rPr>
          <w:rFonts w:ascii="Book Antiqua" w:hAnsi="Book Antiqua"/>
          <w:b/>
        </w:rPr>
        <w:t>bırakılmamalıdır</w:t>
      </w:r>
      <w:r>
        <w:rPr>
          <w:rFonts w:ascii="Book Antiqua" w:hAnsi="Book Antiqua"/>
        </w:rPr>
        <w:t>. Ancak kırk satırı geçen alıntılardan sonra yeni bir başlık veya bölüm başlıyorsa, bu durumda bir satır boşluk verilmelidir.</w:t>
      </w:r>
    </w:p>
    <w:p w14:paraId="31B5997F" w14:textId="77777777" w:rsidR="00754BBB" w:rsidRDefault="00754BBB" w:rsidP="002D6576">
      <w:pPr>
        <w:spacing w:before="120" w:after="0"/>
        <w:jc w:val="both"/>
        <w:rPr>
          <w:rFonts w:ascii="Book Antiqua" w:hAnsi="Book Antiqua"/>
          <w:b/>
        </w:rPr>
      </w:pPr>
      <w:r>
        <w:rPr>
          <w:rFonts w:ascii="Book Antiqua" w:hAnsi="Book Antiqua"/>
          <w:b/>
        </w:rPr>
        <w:tab/>
      </w:r>
      <w:r w:rsidRPr="00754BBB">
        <w:rPr>
          <w:rFonts w:ascii="Book Antiqua" w:hAnsi="Book Antiqua"/>
          <w:b/>
        </w:rPr>
        <w:t>Alt Başlık</w:t>
      </w:r>
    </w:p>
    <w:p w14:paraId="6E980A71" w14:textId="26ED88FA" w:rsidR="000A37A5" w:rsidRDefault="00754BBB" w:rsidP="002D6576">
      <w:pPr>
        <w:spacing w:before="120" w:after="0"/>
        <w:jc w:val="both"/>
        <w:rPr>
          <w:rFonts w:ascii="Book Antiqua" w:hAnsi="Book Antiqua"/>
        </w:rPr>
      </w:pPr>
      <w:r>
        <w:rPr>
          <w:rFonts w:ascii="Book Antiqua" w:hAnsi="Book Antiqua"/>
        </w:rPr>
        <w:tab/>
        <w:t xml:space="preserve">Alt başlıklar, ana başlıkların tersine bir satır içeriden yazılmalıdır. Yazıtipi, satır aralığı, yazıtipi büyüklüğü korunmalıdır. </w:t>
      </w:r>
      <w:r w:rsidR="000A37A5">
        <w:rPr>
          <w:rFonts w:ascii="Book Antiqua" w:hAnsi="Book Antiqua"/>
        </w:rPr>
        <w:t xml:space="preserve">Metin yazımı çalışmanın geneliyle aynı olmalıdır (Book Antiqua, 11 punto, 1.15 aralık, önce 6 sonra 0 punto boşluk). </w:t>
      </w:r>
    </w:p>
    <w:p w14:paraId="59D58B8F" w14:textId="77777777" w:rsidR="000A37A5" w:rsidRDefault="000A37A5" w:rsidP="002D6576">
      <w:pPr>
        <w:spacing w:before="120" w:after="0"/>
        <w:jc w:val="both"/>
        <w:rPr>
          <w:rFonts w:ascii="Book Antiqua" w:hAnsi="Book Antiqua"/>
          <w:b/>
        </w:rPr>
      </w:pPr>
      <w:r w:rsidRPr="000A37A5">
        <w:rPr>
          <w:rFonts w:ascii="Book Antiqua" w:hAnsi="Book Antiqua"/>
          <w:b/>
        </w:rPr>
        <w:t>Sonuç</w:t>
      </w:r>
    </w:p>
    <w:p w14:paraId="7057C630" w14:textId="77777777" w:rsidR="001C0A86" w:rsidRDefault="000A37A5" w:rsidP="002D6576">
      <w:pPr>
        <w:spacing w:before="120" w:after="0"/>
        <w:jc w:val="both"/>
        <w:rPr>
          <w:rFonts w:ascii="Book Antiqua" w:hAnsi="Book Antiqua"/>
        </w:rPr>
      </w:pPr>
      <w:r>
        <w:rPr>
          <w:rFonts w:ascii="Book Antiqua" w:hAnsi="Book Antiqua"/>
        </w:rPr>
        <w:tab/>
        <w:t xml:space="preserve">Sonuç bölümünde çalışmanın sonuçlarına, varsa değerlendirmelere ve önerilere yer verilmelidir. Sonuç bölümü ana başlıklardan biri olduğundan, bu bölümün başlığı da diğer ana başlıklar gibi sola dayalı yazılmalıdır. Metin yazımı çalışmanın geneliyle aynı olmalıdır (Book Antiqua, 11 punto, 1.15 aralık, önce 6 sonra 0 punto boşluk).  </w:t>
      </w:r>
    </w:p>
    <w:p w14:paraId="29057480" w14:textId="401AC0F8" w:rsidR="00F04EA6" w:rsidRDefault="001C0A86" w:rsidP="002D6576">
      <w:pPr>
        <w:spacing w:before="120" w:after="0"/>
        <w:jc w:val="both"/>
        <w:rPr>
          <w:rFonts w:ascii="Book Antiqua" w:hAnsi="Book Antiqua"/>
        </w:rPr>
      </w:pPr>
      <w:r>
        <w:rPr>
          <w:rFonts w:ascii="Book Antiqua" w:hAnsi="Book Antiqua"/>
        </w:rPr>
        <w:tab/>
        <w:t>İlk sayfada yer alan yıl, sayı, geliş ve kabul tarihi ve sayfa bilgileri değiştirilmemelidir. Bu bilgiler, yazarların çalışmaları yayınlanmak için kabul edildikten ve yazarlar tarafından metin bu şablona uygun hale getirdikten sonra, yayından ise hemen önce ilgili editör/</w:t>
      </w:r>
      <w:proofErr w:type="spellStart"/>
      <w:r>
        <w:rPr>
          <w:rFonts w:ascii="Book Antiqua" w:hAnsi="Book Antiqua"/>
        </w:rPr>
        <w:t>ler</w:t>
      </w:r>
      <w:proofErr w:type="spellEnd"/>
      <w:r>
        <w:rPr>
          <w:rFonts w:ascii="Book Antiqua" w:hAnsi="Book Antiqua"/>
        </w:rPr>
        <w:t xml:space="preserve"> tarafından doldurulacaktır. </w:t>
      </w:r>
    </w:p>
    <w:p w14:paraId="17E4F020" w14:textId="77777777" w:rsidR="00A46AF7" w:rsidRDefault="00A46AF7" w:rsidP="002D6576">
      <w:pPr>
        <w:spacing w:before="120" w:after="0"/>
        <w:jc w:val="both"/>
        <w:rPr>
          <w:rFonts w:ascii="Book Antiqua" w:hAnsi="Book Antiqua"/>
        </w:rPr>
      </w:pPr>
    </w:p>
    <w:p w14:paraId="60B4EFEF" w14:textId="77777777" w:rsidR="00A46AF7" w:rsidRDefault="00A46AF7" w:rsidP="002D6576">
      <w:pPr>
        <w:spacing w:before="120" w:after="0"/>
        <w:jc w:val="both"/>
        <w:rPr>
          <w:rFonts w:ascii="Book Antiqua" w:hAnsi="Book Antiqua"/>
        </w:rPr>
      </w:pPr>
    </w:p>
    <w:p w14:paraId="0D4CDDFD" w14:textId="77777777" w:rsidR="00A46AF7" w:rsidRDefault="00A46AF7" w:rsidP="002D6576">
      <w:pPr>
        <w:spacing w:before="120" w:after="0"/>
        <w:jc w:val="both"/>
        <w:rPr>
          <w:rFonts w:ascii="Book Antiqua" w:hAnsi="Book Antiqua"/>
        </w:rPr>
      </w:pPr>
    </w:p>
    <w:p w14:paraId="11F3654A" w14:textId="77777777" w:rsidR="00A46AF7" w:rsidRDefault="00A46AF7" w:rsidP="002D6576">
      <w:pPr>
        <w:spacing w:before="120" w:after="0"/>
        <w:jc w:val="both"/>
        <w:rPr>
          <w:rFonts w:ascii="Book Antiqua" w:hAnsi="Book Antiqua"/>
        </w:rPr>
      </w:pPr>
    </w:p>
    <w:p w14:paraId="1F522B00" w14:textId="77777777" w:rsidR="00A46AF7" w:rsidRDefault="00A46AF7" w:rsidP="002D6576">
      <w:pPr>
        <w:spacing w:before="120" w:after="0"/>
        <w:jc w:val="both"/>
        <w:rPr>
          <w:rFonts w:ascii="Book Antiqua" w:hAnsi="Book Antiqua"/>
        </w:rPr>
      </w:pPr>
    </w:p>
    <w:p w14:paraId="2BD252FB" w14:textId="77777777" w:rsidR="00A46AF7" w:rsidRDefault="00A46AF7" w:rsidP="002D6576">
      <w:pPr>
        <w:spacing w:before="120" w:after="0"/>
        <w:jc w:val="both"/>
        <w:rPr>
          <w:rFonts w:ascii="Book Antiqua" w:hAnsi="Book Antiqua"/>
        </w:rPr>
      </w:pPr>
    </w:p>
    <w:p w14:paraId="528EE4D5" w14:textId="77777777" w:rsidR="00A46AF7" w:rsidRDefault="00A46AF7" w:rsidP="002D6576">
      <w:pPr>
        <w:spacing w:before="120" w:after="0"/>
        <w:jc w:val="both"/>
        <w:rPr>
          <w:rFonts w:ascii="Book Antiqua" w:hAnsi="Book Antiqua"/>
        </w:rPr>
      </w:pPr>
    </w:p>
    <w:p w14:paraId="6D4676AA" w14:textId="77777777" w:rsidR="00420D44" w:rsidRPr="00A46AF7" w:rsidRDefault="00420D44" w:rsidP="002D6576">
      <w:pPr>
        <w:spacing w:before="120" w:after="0"/>
        <w:jc w:val="both"/>
        <w:rPr>
          <w:rFonts w:ascii="Book Antiqua" w:hAnsi="Book Antiqua"/>
        </w:rPr>
      </w:pPr>
    </w:p>
    <w:p w14:paraId="51532BBD" w14:textId="77777777" w:rsidR="000A37A5" w:rsidRDefault="000A37A5" w:rsidP="002D6576">
      <w:pPr>
        <w:spacing w:before="120" w:after="0"/>
        <w:jc w:val="both"/>
        <w:rPr>
          <w:rFonts w:ascii="Book Antiqua" w:hAnsi="Book Antiqua"/>
          <w:b/>
        </w:rPr>
      </w:pPr>
      <w:r w:rsidRPr="000A37A5">
        <w:rPr>
          <w:rFonts w:ascii="Book Antiqua" w:hAnsi="Book Antiqua"/>
          <w:b/>
        </w:rPr>
        <w:lastRenderedPageBreak/>
        <w:t>KAYNAKÇA</w:t>
      </w:r>
    </w:p>
    <w:p w14:paraId="60424E4B" w14:textId="02857ED4" w:rsidR="00A200D8" w:rsidRPr="00A200D8" w:rsidRDefault="003D00CF" w:rsidP="00A200D8">
      <w:pPr>
        <w:spacing w:before="120" w:after="0"/>
        <w:jc w:val="both"/>
        <w:rPr>
          <w:rFonts w:ascii="Book Antiqua" w:hAnsi="Book Antiqua"/>
          <w:sz w:val="20"/>
        </w:rPr>
      </w:pPr>
      <w:r w:rsidRPr="003D00CF">
        <w:rPr>
          <w:rFonts w:ascii="Book Antiqua" w:hAnsi="Book Antiqua"/>
          <w:sz w:val="20"/>
        </w:rPr>
        <w:t>Kaynakçalar, APA 7 formatına uygun şekilde ve 10 punto ile yazılmalıdır. Sola hizalı başlamalı, eğer iki veya daha fazla satır içeriyorsa, sonraki satırlar bir paragraf başı içeriden devam etmelidir</w:t>
      </w:r>
      <w:r w:rsidR="00231B94">
        <w:rPr>
          <w:rFonts w:ascii="Book Antiqua" w:hAnsi="Book Antiqua"/>
          <w:sz w:val="20"/>
        </w:rPr>
        <w:t xml:space="preserve"> (Girinti, özel, asılı 1,25)</w:t>
      </w:r>
      <w:r w:rsidRPr="003D00CF">
        <w:rPr>
          <w:rFonts w:ascii="Book Antiqua" w:hAnsi="Book Antiqua"/>
          <w:sz w:val="20"/>
        </w:rPr>
        <w:t>. Dergi adları, tez adları ve kitap adları italik yazılmalıdır. Makale isimleri ise dik yazılmalıdır. Soyisimler tamamıyla büyük harfle başlayıp küçük harflerle devam etmelidir. Aşağıda, bu kurallara uygun bazı örnekler sunulmuştur.</w:t>
      </w:r>
    </w:p>
    <w:sdt>
      <w:sdtPr>
        <w:rPr>
          <w:rFonts w:ascii="Book Antiqua" w:eastAsia="Calibri" w:hAnsi="Book Antiqua" w:cstheme="minorHAnsi"/>
          <w:sz w:val="20"/>
          <w:szCs w:val="20"/>
          <w:lang w:eastAsia="tr-TR"/>
        </w:rPr>
        <w:alias w:val="Kaynakça Metin"/>
        <w:tag w:val="Kaynakça Metin"/>
        <w:id w:val="705756378"/>
      </w:sdtPr>
      <w:sdtEndPr>
        <w:rPr>
          <w:color w:val="FF0000"/>
        </w:rPr>
      </w:sdtEndPr>
      <w:sdtContent>
        <w:bookmarkStart w:id="0" w:name="_Hlk153313518" w:displacedByCustomXml="next"/>
        <w:bookmarkEnd w:id="0" w:displacedByCustomXml="next"/>
        <w:bookmarkStart w:id="1" w:name="_Hlk153312677" w:displacedByCustomXml="next"/>
        <w:sdt>
          <w:sdtPr>
            <w:rPr>
              <w:rFonts w:ascii="Book Antiqua" w:eastAsia="Calibri" w:hAnsi="Book Antiqua" w:cstheme="minorHAnsi"/>
              <w:sz w:val="20"/>
              <w:szCs w:val="20"/>
              <w:lang w:eastAsia="tr-TR"/>
            </w:rPr>
            <w:alias w:val="Kaynakça Metin"/>
            <w:tag w:val="Kaynakça Metin"/>
            <w:id w:val="-855112670"/>
            <w:placeholder>
              <w:docPart w:val="4428E557069043748D3A821A7B8304BF"/>
            </w:placeholder>
          </w:sdtPr>
          <w:sdtEndPr>
            <w:rPr>
              <w:color w:val="FF0000"/>
            </w:rPr>
          </w:sdtEndPr>
          <w:sdtContent>
            <w:p w14:paraId="307C94BA" w14:textId="77777777" w:rsidR="00A200D8" w:rsidRPr="0011710B" w:rsidRDefault="00A200D8" w:rsidP="00A200D8">
              <w:pPr>
                <w:spacing w:before="120" w:after="120" w:line="240" w:lineRule="auto"/>
                <w:ind w:left="709" w:hanging="709"/>
                <w:rPr>
                  <w:rFonts w:ascii="Book Antiqua" w:eastAsia="Calibri" w:hAnsi="Book Antiqua" w:cstheme="minorHAnsi"/>
                  <w:color w:val="C00000"/>
                  <w:sz w:val="20"/>
                  <w:szCs w:val="20"/>
                  <w:lang w:eastAsia="tr-TR"/>
                </w:rPr>
              </w:pPr>
              <w:r w:rsidRPr="0011710B">
                <w:rPr>
                  <w:rFonts w:ascii="Book Antiqua" w:eastAsia="Calibri" w:hAnsi="Book Antiqua" w:cstheme="minorHAnsi"/>
                  <w:color w:val="C00000"/>
                  <w:sz w:val="20"/>
                  <w:szCs w:val="20"/>
                  <w:lang w:eastAsia="tr-TR"/>
                </w:rPr>
                <w:t xml:space="preserve">Kitap (Yayın yeri, şehir, ülke vs. belirtmeyiniz): </w:t>
              </w:r>
            </w:p>
            <w:p w14:paraId="36626941"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Akşit, N., &amp; Oktay, E. (1953).</w:t>
              </w:r>
              <w:r w:rsidRPr="0011710B">
                <w:rPr>
                  <w:rFonts w:ascii="Book Antiqua" w:eastAsia="Calibri" w:hAnsi="Book Antiqua" w:cstheme="minorHAnsi"/>
                  <w:i/>
                  <w:sz w:val="20"/>
                  <w:szCs w:val="20"/>
                  <w:lang w:eastAsia="tr-TR"/>
                </w:rPr>
                <w:t xml:space="preserve"> Tarih I, ilkçağ</w:t>
              </w:r>
              <w:r w:rsidRPr="0011710B">
                <w:rPr>
                  <w:rFonts w:ascii="Book Antiqua" w:eastAsia="Calibri" w:hAnsi="Book Antiqua" w:cstheme="minorHAnsi"/>
                  <w:sz w:val="20"/>
                  <w:szCs w:val="20"/>
                  <w:lang w:eastAsia="tr-TR"/>
                </w:rPr>
                <w:t xml:space="preserve">. Remzi Kitapevi. </w:t>
              </w:r>
            </w:p>
            <w:p w14:paraId="786CB99A"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Newton, I.  (1998). </w:t>
              </w:r>
              <w:r w:rsidRPr="0011710B">
                <w:rPr>
                  <w:rFonts w:ascii="Book Antiqua" w:eastAsia="Calibri" w:hAnsi="Book Antiqua" w:cstheme="minorHAnsi"/>
                  <w:i/>
                  <w:iCs/>
                  <w:sz w:val="20"/>
                  <w:szCs w:val="20"/>
                  <w:lang w:eastAsia="tr-TR"/>
                </w:rPr>
                <w:t>Doğal felsefenin matematiksel ilkeleri</w:t>
              </w:r>
              <w:r w:rsidRPr="0011710B">
                <w:rPr>
                  <w:rFonts w:ascii="Book Antiqua" w:eastAsia="Calibri" w:hAnsi="Book Antiqua" w:cstheme="minorHAnsi"/>
                  <w:sz w:val="20"/>
                  <w:szCs w:val="20"/>
                  <w:lang w:eastAsia="tr-TR"/>
                </w:rPr>
                <w:t xml:space="preserve"> (A. Yardımlı, Çev.). İdea Basım Yayın.</w:t>
              </w:r>
            </w:p>
            <w:p w14:paraId="7E1944B9" w14:textId="77777777" w:rsidR="00A200D8" w:rsidRPr="00A200D8"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2" w:name="_Hlk158466637"/>
              <w:proofErr w:type="spellStart"/>
              <w:r w:rsidRPr="0011710B">
                <w:rPr>
                  <w:rFonts w:ascii="Book Antiqua" w:eastAsia="Calibri" w:hAnsi="Book Antiqua" w:cstheme="minorHAnsi"/>
                  <w:sz w:val="20"/>
                  <w:szCs w:val="20"/>
                  <w:lang w:eastAsia="tr-TR"/>
                </w:rPr>
                <w:t>Meadows</w:t>
              </w:r>
              <w:proofErr w:type="spellEnd"/>
              <w:r w:rsidRPr="0011710B">
                <w:rPr>
                  <w:rFonts w:ascii="Book Antiqua" w:eastAsia="Calibri" w:hAnsi="Book Antiqua" w:cstheme="minorHAnsi"/>
                  <w:sz w:val="20"/>
                  <w:szCs w:val="20"/>
                  <w:lang w:eastAsia="tr-TR"/>
                </w:rPr>
                <w:t xml:space="preserve">, D. H. (2008). </w:t>
              </w:r>
              <w:proofErr w:type="spellStart"/>
              <w:r w:rsidRPr="0011710B">
                <w:rPr>
                  <w:rFonts w:ascii="Book Antiqua" w:eastAsia="Calibri" w:hAnsi="Book Antiqua" w:cstheme="minorHAnsi"/>
                  <w:i/>
                  <w:sz w:val="20"/>
                  <w:szCs w:val="20"/>
                  <w:lang w:eastAsia="tr-TR"/>
                </w:rPr>
                <w:t>Thinking</w:t>
              </w:r>
              <w:proofErr w:type="spellEnd"/>
              <w:r w:rsidRPr="0011710B">
                <w:rPr>
                  <w:rFonts w:ascii="Book Antiqua" w:eastAsia="Calibri" w:hAnsi="Book Antiqua" w:cstheme="minorHAnsi"/>
                  <w:i/>
                  <w:sz w:val="20"/>
                  <w:szCs w:val="20"/>
                  <w:lang w:eastAsia="tr-TR"/>
                </w:rPr>
                <w:t xml:space="preserve"> in </w:t>
              </w:r>
              <w:proofErr w:type="spellStart"/>
              <w:r w:rsidRPr="0011710B">
                <w:rPr>
                  <w:rFonts w:ascii="Book Antiqua" w:eastAsia="Calibri" w:hAnsi="Book Antiqua" w:cstheme="minorHAnsi"/>
                  <w:i/>
                  <w:sz w:val="20"/>
                  <w:szCs w:val="20"/>
                  <w:lang w:eastAsia="tr-TR"/>
                </w:rPr>
                <w:t>systems</w:t>
              </w:r>
              <w:proofErr w:type="spellEnd"/>
              <w:r w:rsidRPr="0011710B">
                <w:rPr>
                  <w:rFonts w:ascii="Book Antiqua" w:eastAsia="Calibri" w:hAnsi="Book Antiqua" w:cstheme="minorHAnsi"/>
                  <w:i/>
                  <w:sz w:val="20"/>
                  <w:szCs w:val="20"/>
                  <w:lang w:eastAsia="tr-TR"/>
                </w:rPr>
                <w:t>: A primer</w:t>
              </w:r>
              <w:r w:rsidRPr="0011710B">
                <w:rPr>
                  <w:rFonts w:ascii="Book Antiqua" w:eastAsia="Calibri" w:hAnsi="Book Antiqua" w:cstheme="minorHAnsi"/>
                  <w:sz w:val="20"/>
                  <w:szCs w:val="20"/>
                  <w:lang w:eastAsia="tr-TR"/>
                </w:rPr>
                <w:t xml:space="preserve"> (D. Wright, Ed.). American Library </w:t>
              </w:r>
              <w:proofErr w:type="spellStart"/>
              <w:r w:rsidRPr="0011710B">
                <w:rPr>
                  <w:rFonts w:ascii="Book Antiqua" w:eastAsia="Calibri" w:hAnsi="Book Antiqua" w:cstheme="minorHAnsi"/>
                  <w:sz w:val="20"/>
                  <w:szCs w:val="20"/>
                  <w:lang w:eastAsia="tr-TR"/>
                </w:rPr>
                <w:t>Association</w:t>
              </w:r>
              <w:proofErr w:type="spellEnd"/>
              <w:r w:rsidRPr="0011710B">
                <w:rPr>
                  <w:rFonts w:ascii="Book Antiqua" w:eastAsia="Calibri" w:hAnsi="Book Antiqua" w:cstheme="minorHAnsi"/>
                  <w:sz w:val="20"/>
                  <w:szCs w:val="20"/>
                  <w:lang w:eastAsia="tr-TR"/>
                </w:rPr>
                <w:t>.</w:t>
              </w:r>
              <w:bookmarkEnd w:id="2"/>
            </w:p>
            <w:p w14:paraId="2A6E701C"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Kitap Bölümü</w:t>
              </w:r>
              <w:r w:rsidRPr="0011710B">
                <w:rPr>
                  <w:rFonts w:ascii="Book Antiqua" w:eastAsia="Calibri" w:hAnsi="Book Antiqua" w:cstheme="minorHAnsi"/>
                  <w:sz w:val="20"/>
                  <w:szCs w:val="20"/>
                  <w:lang w:eastAsia="tr-TR"/>
                </w:rPr>
                <w:t xml:space="preserve"> </w:t>
              </w:r>
              <w:r w:rsidRPr="0011710B">
                <w:rPr>
                  <w:rFonts w:ascii="Book Antiqua" w:eastAsia="Calibri" w:hAnsi="Book Antiqua" w:cstheme="minorHAnsi"/>
                  <w:color w:val="C00000"/>
                  <w:sz w:val="20"/>
                  <w:szCs w:val="20"/>
                  <w:lang w:eastAsia="tr-TR"/>
                </w:rPr>
                <w:t>(bölüm sayfa aralığını veriniz):</w:t>
              </w:r>
            </w:p>
            <w:p w14:paraId="69CFA23C" w14:textId="77777777" w:rsidR="00A200D8" w:rsidRPr="00A200D8"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Ata, B. (2009). Sosyal bilgiler ünitesi kavramı üzerine bazı düşünceler. R. Turan, A. M. </w:t>
              </w:r>
              <w:proofErr w:type="spellStart"/>
              <w:r w:rsidRPr="0011710B">
                <w:rPr>
                  <w:rFonts w:ascii="Book Antiqua" w:eastAsia="Calibri" w:hAnsi="Book Antiqua" w:cstheme="minorHAnsi"/>
                  <w:sz w:val="20"/>
                  <w:szCs w:val="20"/>
                  <w:lang w:eastAsia="tr-TR"/>
                </w:rPr>
                <w:t>Sünbül</w:t>
              </w:r>
              <w:proofErr w:type="spellEnd"/>
              <w:r w:rsidRPr="0011710B">
                <w:rPr>
                  <w:rFonts w:ascii="Book Antiqua" w:eastAsia="Calibri" w:hAnsi="Book Antiqua" w:cstheme="minorHAnsi"/>
                  <w:sz w:val="20"/>
                  <w:szCs w:val="20"/>
                  <w:lang w:eastAsia="tr-TR"/>
                </w:rPr>
                <w:t xml:space="preserve"> ve H. Akdağ (</w:t>
              </w:r>
              <w:proofErr w:type="spellStart"/>
              <w:r w:rsidRPr="0011710B">
                <w:rPr>
                  <w:rFonts w:ascii="Book Antiqua" w:eastAsia="Calibri" w:hAnsi="Book Antiqua" w:cstheme="minorHAnsi"/>
                  <w:sz w:val="20"/>
                  <w:szCs w:val="20"/>
                  <w:lang w:eastAsia="tr-TR"/>
                </w:rPr>
                <w:t>Edt</w:t>
              </w:r>
              <w:proofErr w:type="spellEnd"/>
              <w:r w:rsidRPr="0011710B">
                <w:rPr>
                  <w:rFonts w:ascii="Book Antiqua" w:eastAsia="Calibri" w:hAnsi="Book Antiqua" w:cstheme="minorHAnsi"/>
                  <w:sz w:val="20"/>
                  <w:szCs w:val="20"/>
                  <w:lang w:eastAsia="tr-TR"/>
                </w:rPr>
                <w:t xml:space="preserve">.), </w:t>
              </w:r>
              <w:r w:rsidRPr="0011710B">
                <w:rPr>
                  <w:rFonts w:ascii="Book Antiqua" w:eastAsia="Calibri" w:hAnsi="Book Antiqua" w:cstheme="minorHAnsi"/>
                  <w:i/>
                  <w:iCs/>
                  <w:sz w:val="20"/>
                  <w:szCs w:val="20"/>
                  <w:lang w:eastAsia="tr-TR"/>
                </w:rPr>
                <w:t>Sosyal bilgiler öğretiminde yeni yaklaşımlar</w:t>
              </w:r>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ss</w:t>
              </w:r>
              <w:proofErr w:type="spellEnd"/>
              <w:r w:rsidRPr="0011710B">
                <w:rPr>
                  <w:rFonts w:ascii="Book Antiqua" w:eastAsia="Calibri" w:hAnsi="Book Antiqua" w:cstheme="minorHAnsi"/>
                  <w:sz w:val="20"/>
                  <w:szCs w:val="20"/>
                  <w:lang w:eastAsia="tr-TR"/>
                </w:rPr>
                <w:t xml:space="preserve">. 45-56). </w:t>
              </w:r>
              <w:proofErr w:type="spellStart"/>
              <w:r w:rsidRPr="0011710B">
                <w:rPr>
                  <w:rFonts w:ascii="Book Antiqua" w:eastAsia="Calibri" w:hAnsi="Book Antiqua" w:cstheme="minorHAnsi"/>
                  <w:sz w:val="20"/>
                  <w:szCs w:val="20"/>
                  <w:lang w:eastAsia="tr-TR"/>
                </w:rPr>
                <w:t>Pegem</w:t>
              </w:r>
              <w:proofErr w:type="spellEnd"/>
              <w:r w:rsidRPr="0011710B">
                <w:rPr>
                  <w:rFonts w:ascii="Book Antiqua" w:eastAsia="Calibri" w:hAnsi="Book Antiqua" w:cstheme="minorHAnsi"/>
                  <w:sz w:val="20"/>
                  <w:szCs w:val="20"/>
                  <w:lang w:eastAsia="tr-TR"/>
                </w:rPr>
                <w:t xml:space="preserve"> Akademi.</w:t>
              </w:r>
            </w:p>
            <w:p w14:paraId="5D8FBD40"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Makale (Erişim, erişim tarihi, DOI ifadelerini kullanmayınız)</w:t>
              </w:r>
              <w:r w:rsidRPr="0011710B">
                <w:rPr>
                  <w:rFonts w:ascii="Book Antiqua" w:eastAsia="Calibri" w:hAnsi="Book Antiqua" w:cstheme="minorHAnsi"/>
                  <w:sz w:val="20"/>
                  <w:szCs w:val="20"/>
                  <w:lang w:eastAsia="tr-TR"/>
                </w:rPr>
                <w:t>:</w:t>
              </w:r>
            </w:p>
            <w:p w14:paraId="6E5C17D7"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Alkan, N. (2014). Tarihin çağlara ayrılmasında “üçlü sistem” ve Türk-İslâm tarihinin çağ taksimi meselesi. </w:t>
              </w:r>
              <w:r w:rsidRPr="0011710B">
                <w:rPr>
                  <w:rFonts w:ascii="Book Antiqua" w:eastAsia="Calibri" w:hAnsi="Book Antiqua" w:cstheme="minorHAnsi"/>
                  <w:i/>
                  <w:sz w:val="20"/>
                  <w:szCs w:val="20"/>
                  <w:lang w:eastAsia="tr-TR"/>
                </w:rPr>
                <w:t>Turkish History Education Journal</w:t>
              </w:r>
              <w:r w:rsidRPr="0011710B">
                <w:rPr>
                  <w:rFonts w:ascii="Book Antiqua" w:eastAsia="Calibri" w:hAnsi="Book Antiqua" w:cstheme="minorHAnsi"/>
                  <w:sz w:val="20"/>
                  <w:szCs w:val="20"/>
                  <w:lang w:eastAsia="tr-TR"/>
                </w:rPr>
                <w:t xml:space="preserve">, </w:t>
              </w:r>
              <w:r w:rsidRPr="0011710B">
                <w:rPr>
                  <w:rFonts w:ascii="Book Antiqua" w:eastAsia="Calibri" w:hAnsi="Book Antiqua" w:cstheme="minorHAnsi"/>
                  <w:i/>
                  <w:iCs/>
                  <w:sz w:val="20"/>
                  <w:szCs w:val="20"/>
                  <w:lang w:eastAsia="tr-TR"/>
                </w:rPr>
                <w:t>3</w:t>
              </w:r>
              <w:r w:rsidRPr="0011710B">
                <w:rPr>
                  <w:rFonts w:ascii="Book Antiqua" w:eastAsia="Calibri" w:hAnsi="Book Antiqua" w:cstheme="minorHAnsi"/>
                  <w:sz w:val="20"/>
                  <w:szCs w:val="20"/>
                  <w:lang w:eastAsia="tr-TR"/>
                </w:rPr>
                <w:t xml:space="preserve">(2), </w:t>
              </w:r>
              <w:proofErr w:type="spellStart"/>
              <w:r w:rsidRPr="0011710B">
                <w:rPr>
                  <w:rFonts w:ascii="Book Antiqua" w:eastAsia="Calibri" w:hAnsi="Book Antiqua" w:cstheme="minorHAnsi"/>
                  <w:sz w:val="20"/>
                  <w:szCs w:val="20"/>
                  <w:lang w:eastAsia="tr-TR"/>
                </w:rPr>
                <w:t>ss</w:t>
              </w:r>
              <w:proofErr w:type="spellEnd"/>
              <w:r w:rsidRPr="0011710B">
                <w:rPr>
                  <w:rFonts w:ascii="Book Antiqua" w:eastAsia="Calibri" w:hAnsi="Book Antiqua" w:cstheme="minorHAnsi"/>
                  <w:sz w:val="20"/>
                  <w:szCs w:val="20"/>
                  <w:lang w:eastAsia="tr-TR"/>
                </w:rPr>
                <w:t xml:space="preserve">. 43-64. </w:t>
              </w:r>
              <w:hyperlink r:id="rId10" w:history="1">
                <w:r w:rsidRPr="0011710B">
                  <w:rPr>
                    <w:rStyle w:val="Kpr"/>
                    <w:rFonts w:ascii="Book Antiqua" w:eastAsia="Calibri" w:hAnsi="Book Antiqua" w:cstheme="minorHAnsi"/>
                    <w:sz w:val="20"/>
                    <w:szCs w:val="20"/>
                    <w:lang w:eastAsia="tr-TR"/>
                  </w:rPr>
                  <w:t>https://dergipark.org.tr/tr/pub/tuhed/issue/81589/1329347</w:t>
                </w:r>
              </w:hyperlink>
              <w:r w:rsidRPr="0011710B">
                <w:rPr>
                  <w:rFonts w:ascii="Book Antiqua" w:eastAsia="Calibri" w:hAnsi="Book Antiqua" w:cstheme="minorHAnsi"/>
                  <w:sz w:val="20"/>
                  <w:szCs w:val="20"/>
                  <w:lang w:eastAsia="tr-TR"/>
                </w:rPr>
                <w:t xml:space="preserve"> </w:t>
              </w:r>
            </w:p>
            <w:p w14:paraId="5E0B79E8"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3" w:name="_Hlk158467214"/>
              <w:proofErr w:type="spellStart"/>
              <w:r w:rsidRPr="0011710B">
                <w:rPr>
                  <w:rFonts w:ascii="Book Antiqua" w:eastAsia="Calibri" w:hAnsi="Book Antiqua" w:cstheme="minorHAnsi"/>
                  <w:sz w:val="20"/>
                  <w:szCs w:val="20"/>
                  <w:lang w:eastAsia="tr-TR"/>
                </w:rPr>
                <w:t>Herbst-Damm</w:t>
              </w:r>
              <w:proofErr w:type="spellEnd"/>
              <w:r w:rsidRPr="0011710B">
                <w:rPr>
                  <w:rFonts w:ascii="Book Antiqua" w:eastAsia="Calibri" w:hAnsi="Book Antiqua" w:cstheme="minorHAnsi"/>
                  <w:sz w:val="20"/>
                  <w:szCs w:val="20"/>
                  <w:lang w:eastAsia="tr-TR"/>
                </w:rPr>
                <w:t xml:space="preserve">, K. L., &amp; Kulik, J. A. (2005). </w:t>
              </w:r>
              <w:bookmarkStart w:id="4" w:name="_Hlk158467265"/>
              <w:proofErr w:type="spellStart"/>
              <w:r w:rsidRPr="0011710B">
                <w:rPr>
                  <w:rFonts w:ascii="Book Antiqua" w:eastAsia="Calibri" w:hAnsi="Book Antiqua" w:cstheme="minorHAnsi"/>
                  <w:sz w:val="20"/>
                  <w:szCs w:val="20"/>
                  <w:lang w:eastAsia="tr-TR"/>
                </w:rPr>
                <w:t>Volunteer</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support</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marital</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status</w:t>
              </w:r>
              <w:proofErr w:type="spellEnd"/>
              <w:r w:rsidRPr="0011710B">
                <w:rPr>
                  <w:rFonts w:ascii="Book Antiqua" w:eastAsia="Calibri" w:hAnsi="Book Antiqua" w:cstheme="minorHAnsi"/>
                  <w:sz w:val="20"/>
                  <w:szCs w:val="20"/>
                  <w:lang w:eastAsia="tr-TR"/>
                </w:rPr>
                <w:t xml:space="preserve">, and the </w:t>
              </w:r>
              <w:proofErr w:type="spellStart"/>
              <w:r w:rsidRPr="0011710B">
                <w:rPr>
                  <w:rFonts w:ascii="Book Antiqua" w:eastAsia="Calibri" w:hAnsi="Book Antiqua" w:cstheme="minorHAnsi"/>
                  <w:sz w:val="20"/>
                  <w:szCs w:val="20"/>
                  <w:lang w:eastAsia="tr-TR"/>
                </w:rPr>
                <w:t>survival</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times</w:t>
              </w:r>
              <w:proofErr w:type="spellEnd"/>
              <w:r w:rsidRPr="0011710B">
                <w:rPr>
                  <w:rFonts w:ascii="Book Antiqua" w:eastAsia="Calibri" w:hAnsi="Book Antiqua" w:cstheme="minorHAnsi"/>
                  <w:sz w:val="20"/>
                  <w:szCs w:val="20"/>
                  <w:lang w:eastAsia="tr-TR"/>
                </w:rPr>
                <w:t xml:space="preserve"> of </w:t>
              </w:r>
              <w:proofErr w:type="spellStart"/>
              <w:r w:rsidRPr="0011710B">
                <w:rPr>
                  <w:rFonts w:ascii="Book Antiqua" w:eastAsia="Calibri" w:hAnsi="Book Antiqua" w:cstheme="minorHAnsi"/>
                  <w:sz w:val="20"/>
                  <w:szCs w:val="20"/>
                  <w:lang w:eastAsia="tr-TR"/>
                </w:rPr>
                <w:t>terminally</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ill</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patients</w:t>
              </w:r>
              <w:bookmarkEnd w:id="4"/>
              <w:proofErr w:type="spellEnd"/>
              <w:r w:rsidRPr="0011710B">
                <w:rPr>
                  <w:rFonts w:ascii="Book Antiqua" w:eastAsia="Calibri" w:hAnsi="Book Antiqua" w:cstheme="minorHAnsi"/>
                  <w:sz w:val="20"/>
                  <w:szCs w:val="20"/>
                  <w:lang w:eastAsia="tr-TR"/>
                </w:rPr>
                <w:t>. </w:t>
              </w:r>
              <w:proofErr w:type="spellStart"/>
              <w:r w:rsidRPr="0011710B">
                <w:rPr>
                  <w:rFonts w:ascii="Book Antiqua" w:eastAsia="Calibri" w:hAnsi="Book Antiqua" w:cstheme="minorHAnsi"/>
                  <w:i/>
                  <w:iCs/>
                  <w:sz w:val="20"/>
                  <w:szCs w:val="20"/>
                  <w:lang w:eastAsia="tr-TR"/>
                </w:rPr>
                <w:t>Health</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Psychology</w:t>
              </w:r>
              <w:proofErr w:type="spellEnd"/>
              <w:r w:rsidRPr="0011710B">
                <w:rPr>
                  <w:rFonts w:ascii="Book Antiqua" w:eastAsia="Calibri" w:hAnsi="Book Antiqua" w:cstheme="minorHAnsi"/>
                  <w:i/>
                  <w:iCs/>
                  <w:sz w:val="20"/>
                  <w:szCs w:val="20"/>
                  <w:lang w:eastAsia="tr-TR"/>
                </w:rPr>
                <w:t>, 24</w:t>
              </w:r>
              <w:r w:rsidRPr="0011710B">
                <w:rPr>
                  <w:rFonts w:ascii="Book Antiqua" w:eastAsia="Calibri" w:hAnsi="Book Antiqua" w:cstheme="minorHAnsi"/>
                  <w:sz w:val="20"/>
                  <w:szCs w:val="20"/>
                  <w:lang w:eastAsia="tr-TR"/>
                </w:rPr>
                <w:t xml:space="preserve">(2), </w:t>
              </w:r>
              <w:proofErr w:type="spellStart"/>
              <w:r w:rsidRPr="0011710B">
                <w:rPr>
                  <w:rFonts w:ascii="Book Antiqua" w:eastAsia="Calibri" w:hAnsi="Book Antiqua" w:cstheme="minorHAnsi"/>
                  <w:sz w:val="20"/>
                  <w:szCs w:val="20"/>
                  <w:lang w:eastAsia="tr-TR"/>
                </w:rPr>
                <w:t>ss</w:t>
              </w:r>
              <w:proofErr w:type="spellEnd"/>
              <w:r w:rsidRPr="0011710B">
                <w:rPr>
                  <w:rFonts w:ascii="Book Antiqua" w:eastAsia="Calibri" w:hAnsi="Book Antiqua" w:cstheme="minorHAnsi"/>
                  <w:sz w:val="20"/>
                  <w:szCs w:val="20"/>
                  <w:lang w:eastAsia="tr-TR"/>
                </w:rPr>
                <w:t>. 225–229. </w:t>
              </w:r>
              <w:hyperlink r:id="rId11" w:history="1">
                <w:r w:rsidRPr="0011710B">
                  <w:rPr>
                    <w:rStyle w:val="Kpr"/>
                    <w:rFonts w:ascii="Book Antiqua" w:eastAsia="Calibri" w:hAnsi="Book Antiqua" w:cstheme="minorHAnsi"/>
                    <w:sz w:val="20"/>
                    <w:szCs w:val="20"/>
                    <w:lang w:eastAsia="tr-TR"/>
                  </w:rPr>
                  <w:t>https://doi.org/10.1037/0278-6133.24.2.225</w:t>
                </w:r>
              </w:hyperlink>
              <w:r w:rsidRPr="0011710B" w:rsidDel="00213BEF">
                <w:rPr>
                  <w:rFonts w:ascii="Book Antiqua" w:eastAsia="Calibri" w:hAnsi="Book Antiqua" w:cstheme="minorHAnsi"/>
                  <w:sz w:val="20"/>
                  <w:szCs w:val="20"/>
                  <w:lang w:eastAsia="tr-TR"/>
                </w:rPr>
                <w:t xml:space="preserve"> </w:t>
              </w:r>
            </w:p>
            <w:p w14:paraId="79509B36"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proofErr w:type="spellStart"/>
              <w:r w:rsidRPr="0011710B">
                <w:rPr>
                  <w:rFonts w:ascii="Book Antiqua" w:eastAsia="Calibri" w:hAnsi="Book Antiqua" w:cstheme="minorHAnsi"/>
                  <w:sz w:val="20"/>
                  <w:szCs w:val="20"/>
                  <w:lang w:eastAsia="tr-TR"/>
                </w:rPr>
                <w:t>McDaniel</w:t>
              </w:r>
              <w:proofErr w:type="spellEnd"/>
              <w:r w:rsidRPr="0011710B">
                <w:rPr>
                  <w:rFonts w:ascii="Book Antiqua" w:eastAsia="Calibri" w:hAnsi="Book Antiqua" w:cstheme="minorHAnsi"/>
                  <w:sz w:val="20"/>
                  <w:szCs w:val="20"/>
                  <w:lang w:eastAsia="tr-TR"/>
                </w:rPr>
                <w:t xml:space="preserve">, S. H., </w:t>
              </w:r>
              <w:proofErr w:type="spellStart"/>
              <w:r w:rsidRPr="0011710B">
                <w:rPr>
                  <w:rFonts w:ascii="Book Antiqua" w:eastAsia="Calibri" w:hAnsi="Book Antiqua" w:cstheme="minorHAnsi"/>
                  <w:sz w:val="20"/>
                  <w:szCs w:val="20"/>
                  <w:lang w:eastAsia="tr-TR"/>
                </w:rPr>
                <w:t>Salas</w:t>
              </w:r>
              <w:proofErr w:type="spellEnd"/>
              <w:r w:rsidRPr="0011710B">
                <w:rPr>
                  <w:rFonts w:ascii="Book Antiqua" w:eastAsia="Calibri" w:hAnsi="Book Antiqua" w:cstheme="minorHAnsi"/>
                  <w:sz w:val="20"/>
                  <w:szCs w:val="20"/>
                  <w:lang w:eastAsia="tr-TR"/>
                </w:rPr>
                <w:t xml:space="preserve">, E., &amp; Kazak, A. E. (2018). The </w:t>
              </w:r>
              <w:proofErr w:type="spellStart"/>
              <w:r w:rsidRPr="0011710B">
                <w:rPr>
                  <w:rFonts w:ascii="Book Antiqua" w:eastAsia="Calibri" w:hAnsi="Book Antiqua" w:cstheme="minorHAnsi"/>
                  <w:sz w:val="20"/>
                  <w:szCs w:val="20"/>
                  <w:lang w:eastAsia="tr-TR"/>
                </w:rPr>
                <w:t>science</w:t>
              </w:r>
              <w:proofErr w:type="spellEnd"/>
              <w:r w:rsidRPr="0011710B">
                <w:rPr>
                  <w:rFonts w:ascii="Book Antiqua" w:eastAsia="Calibri" w:hAnsi="Book Antiqua" w:cstheme="minorHAnsi"/>
                  <w:sz w:val="20"/>
                  <w:szCs w:val="20"/>
                  <w:lang w:eastAsia="tr-TR"/>
                </w:rPr>
                <w:t xml:space="preserve"> of </w:t>
              </w:r>
              <w:proofErr w:type="spellStart"/>
              <w:r w:rsidRPr="0011710B">
                <w:rPr>
                  <w:rFonts w:ascii="Book Antiqua" w:eastAsia="Calibri" w:hAnsi="Book Antiqua" w:cstheme="minorHAnsi"/>
                  <w:sz w:val="20"/>
                  <w:szCs w:val="20"/>
                  <w:lang w:eastAsia="tr-TR"/>
                </w:rPr>
                <w:t>teamwork</w:t>
              </w:r>
              <w:proofErr w:type="spellEnd"/>
              <w:r w:rsidRPr="0011710B">
                <w:rPr>
                  <w:rFonts w:ascii="Book Antiqua" w:eastAsia="Calibri" w:hAnsi="Book Antiqua" w:cstheme="minorHAnsi"/>
                  <w:sz w:val="20"/>
                  <w:szCs w:val="20"/>
                  <w:lang w:eastAsia="tr-TR"/>
                </w:rPr>
                <w:t xml:space="preserve"> [Special </w:t>
              </w:r>
              <w:proofErr w:type="spellStart"/>
              <w:r w:rsidRPr="0011710B">
                <w:rPr>
                  <w:rFonts w:ascii="Book Antiqua" w:eastAsia="Calibri" w:hAnsi="Book Antiqua" w:cstheme="minorHAnsi"/>
                  <w:sz w:val="20"/>
                  <w:szCs w:val="20"/>
                  <w:lang w:eastAsia="tr-TR"/>
                </w:rPr>
                <w:t>issue</w:t>
              </w:r>
              <w:proofErr w:type="spellEnd"/>
              <w:r w:rsidRPr="0011710B">
                <w:rPr>
                  <w:rFonts w:ascii="Book Antiqua" w:eastAsia="Calibri" w:hAnsi="Book Antiqua" w:cstheme="minorHAnsi"/>
                  <w:sz w:val="20"/>
                  <w:szCs w:val="20"/>
                  <w:lang w:eastAsia="tr-TR"/>
                </w:rPr>
                <w:t xml:space="preserve">]. </w:t>
              </w:r>
              <w:r w:rsidRPr="0011710B">
                <w:rPr>
                  <w:rFonts w:ascii="Book Antiqua" w:eastAsia="Calibri" w:hAnsi="Book Antiqua" w:cstheme="minorHAnsi"/>
                  <w:i/>
                  <w:iCs/>
                  <w:sz w:val="20"/>
                  <w:szCs w:val="20"/>
                  <w:lang w:eastAsia="tr-TR"/>
                </w:rPr>
                <w:t xml:space="preserve">American </w:t>
              </w:r>
              <w:proofErr w:type="spellStart"/>
              <w:r w:rsidRPr="0011710B">
                <w:rPr>
                  <w:rFonts w:ascii="Book Antiqua" w:eastAsia="Calibri" w:hAnsi="Book Antiqua" w:cstheme="minorHAnsi"/>
                  <w:i/>
                  <w:iCs/>
                  <w:sz w:val="20"/>
                  <w:szCs w:val="20"/>
                  <w:lang w:eastAsia="tr-TR"/>
                </w:rPr>
                <w:t>Psychologist</w:t>
              </w:r>
              <w:proofErr w:type="spellEnd"/>
              <w:r w:rsidRPr="0011710B">
                <w:rPr>
                  <w:rFonts w:ascii="Book Antiqua" w:eastAsia="Calibri" w:hAnsi="Book Antiqua" w:cstheme="minorHAnsi"/>
                  <w:i/>
                  <w:iCs/>
                  <w:sz w:val="20"/>
                  <w:szCs w:val="20"/>
                  <w:lang w:eastAsia="tr-TR"/>
                </w:rPr>
                <w:t>, 73</w:t>
              </w:r>
              <w:r w:rsidRPr="0011710B">
                <w:rPr>
                  <w:rFonts w:ascii="Book Antiqua" w:eastAsia="Calibri" w:hAnsi="Book Antiqua" w:cstheme="minorHAnsi"/>
                  <w:sz w:val="20"/>
                  <w:szCs w:val="20"/>
                  <w:lang w:eastAsia="tr-TR"/>
                </w:rPr>
                <w:t xml:space="preserve">(4), 51-104. </w:t>
              </w:r>
              <w:bookmarkEnd w:id="3"/>
            </w:p>
            <w:p w14:paraId="245F4FF8" w14:textId="77777777" w:rsidR="00A200D8" w:rsidRPr="0011710B" w:rsidRDefault="00A200D8" w:rsidP="00A200D8">
              <w:pPr>
                <w:spacing w:before="120" w:after="120" w:line="240" w:lineRule="auto"/>
                <w:ind w:left="709" w:hanging="709"/>
                <w:rPr>
                  <w:rFonts w:ascii="Book Antiqua" w:eastAsia="Calibri" w:hAnsi="Book Antiqua" w:cstheme="minorHAnsi"/>
                  <w:color w:val="C00000"/>
                  <w:sz w:val="20"/>
                  <w:szCs w:val="20"/>
                  <w:lang w:eastAsia="tr-TR"/>
                </w:rPr>
              </w:pPr>
              <w:bookmarkStart w:id="5" w:name="_Hlk158467336"/>
              <w:r w:rsidRPr="0011710B">
                <w:rPr>
                  <w:rFonts w:ascii="Book Antiqua" w:eastAsia="Calibri" w:hAnsi="Book Antiqua" w:cstheme="minorHAnsi"/>
                  <w:color w:val="C00000"/>
                  <w:sz w:val="20"/>
                  <w:szCs w:val="20"/>
                  <w:lang w:eastAsia="tr-TR"/>
                </w:rPr>
                <w:t xml:space="preserve">YÖK Tez Merkezi veya </w:t>
              </w:r>
              <w:proofErr w:type="spellStart"/>
              <w:r w:rsidRPr="0011710B">
                <w:rPr>
                  <w:rFonts w:ascii="Book Antiqua" w:eastAsia="Calibri" w:hAnsi="Book Antiqua" w:cstheme="minorHAnsi"/>
                  <w:color w:val="C00000"/>
                  <w:sz w:val="20"/>
                  <w:szCs w:val="20"/>
                  <w:lang w:eastAsia="tr-TR"/>
                </w:rPr>
                <w:t>ProQuest</w:t>
              </w:r>
              <w:proofErr w:type="spellEnd"/>
              <w:r w:rsidRPr="0011710B">
                <w:rPr>
                  <w:rFonts w:ascii="Book Antiqua" w:eastAsia="Calibri" w:hAnsi="Book Antiqua" w:cstheme="minorHAnsi"/>
                  <w:color w:val="C00000"/>
                  <w:sz w:val="20"/>
                  <w:szCs w:val="20"/>
                  <w:lang w:eastAsia="tr-TR"/>
                </w:rPr>
                <w:t xml:space="preserve"> veya üzerinden erişilen tezler: </w:t>
              </w:r>
            </w:p>
            <w:p w14:paraId="778B9F8D"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6" w:name="_Hlk174791025"/>
              <w:proofErr w:type="spellStart"/>
              <w:r w:rsidRPr="0011710B">
                <w:rPr>
                  <w:rFonts w:ascii="Book Antiqua" w:eastAsia="Calibri" w:hAnsi="Book Antiqua" w:cstheme="minorHAnsi"/>
                  <w:sz w:val="20"/>
                  <w:szCs w:val="20"/>
                  <w:lang w:eastAsia="tr-TR"/>
                </w:rPr>
                <w:t>Bozgöz</w:t>
              </w:r>
              <w:proofErr w:type="spellEnd"/>
              <w:r w:rsidRPr="0011710B">
                <w:rPr>
                  <w:rFonts w:ascii="Book Antiqua" w:eastAsia="Calibri" w:hAnsi="Book Antiqua" w:cstheme="minorHAnsi"/>
                  <w:sz w:val="20"/>
                  <w:szCs w:val="20"/>
                  <w:lang w:eastAsia="tr-TR"/>
                </w:rPr>
                <w:t xml:space="preserve">, A. (2017). </w:t>
              </w:r>
              <w:r w:rsidRPr="0011710B">
                <w:rPr>
                  <w:rFonts w:ascii="Book Antiqua" w:eastAsia="Calibri" w:hAnsi="Book Antiqua" w:cstheme="minorHAnsi"/>
                  <w:i/>
                  <w:iCs/>
                  <w:sz w:val="20"/>
                  <w:szCs w:val="20"/>
                  <w:lang w:eastAsia="tr-TR"/>
                </w:rPr>
                <w:t xml:space="preserve">Ortaokul 6. sınıf sosyal bilgiler dersinde ilkçağ tarihi konularından </w:t>
              </w:r>
              <w:proofErr w:type="spellStart"/>
              <w:r w:rsidRPr="0011710B">
                <w:rPr>
                  <w:rFonts w:ascii="Book Antiqua" w:eastAsia="Calibri" w:hAnsi="Book Antiqua" w:cstheme="minorHAnsi"/>
                  <w:i/>
                  <w:iCs/>
                  <w:sz w:val="20"/>
                  <w:szCs w:val="20"/>
                  <w:lang w:eastAsia="tr-TR"/>
                </w:rPr>
                <w:t>Kadeş</w:t>
              </w:r>
              <w:proofErr w:type="spellEnd"/>
              <w:r w:rsidRPr="0011710B">
                <w:rPr>
                  <w:rFonts w:ascii="Book Antiqua" w:eastAsia="Calibri" w:hAnsi="Book Antiqua" w:cstheme="minorHAnsi"/>
                  <w:i/>
                  <w:iCs/>
                  <w:sz w:val="20"/>
                  <w:szCs w:val="20"/>
                  <w:lang w:eastAsia="tr-TR"/>
                </w:rPr>
                <w:t xml:space="preserve"> antlaşmasının barış eğitimi kapsamında ve öğrenci görüşlerine göre değerlendirilmesi</w:t>
              </w:r>
              <w:r w:rsidRPr="0011710B">
                <w:rPr>
                  <w:rFonts w:ascii="Book Antiqua" w:eastAsia="Calibri" w:hAnsi="Book Antiqua" w:cstheme="minorHAnsi"/>
                  <w:sz w:val="20"/>
                  <w:szCs w:val="20"/>
                  <w:lang w:eastAsia="tr-TR"/>
                </w:rPr>
                <w:t xml:space="preserve"> [Doktora tezi, Necmettin Erbakan Üniversitesi]. YÖK Tez Merkezi. </w:t>
              </w:r>
            </w:p>
            <w:bookmarkEnd w:id="6"/>
            <w:p w14:paraId="4274E8D9"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hAnsi="Book Antiqua" w:cs="Open Sans"/>
                  <w:color w:val="000000"/>
                  <w:sz w:val="20"/>
                  <w:szCs w:val="20"/>
                  <w:shd w:val="clear" w:color="auto" w:fill="E9E9E9"/>
                  <w:lang w:val="en-GB"/>
                </w:rPr>
                <w:t>Pecore, J. T. (2004). </w:t>
              </w:r>
              <w:r w:rsidRPr="0011710B">
                <w:rPr>
                  <w:rStyle w:val="Vurgu"/>
                  <w:rFonts w:ascii="Book Antiqua" w:hAnsi="Book Antiqua" w:cs="Open Sans"/>
                  <w:color w:val="000000"/>
                  <w:sz w:val="20"/>
                  <w:szCs w:val="20"/>
                  <w:lang w:val="en-GB"/>
                </w:rPr>
                <w:t>Sounding the spirit of Cambodia: The living tradition of Khmer music and dance-drama in a Washington, DC community</w:t>
              </w:r>
              <w:r w:rsidRPr="0011710B">
                <w:rPr>
                  <w:rFonts w:ascii="Book Antiqua" w:hAnsi="Book Antiqua" w:cs="Open Sans"/>
                  <w:color w:val="000000"/>
                  <w:sz w:val="20"/>
                  <w:szCs w:val="20"/>
                  <w:shd w:val="clear" w:color="auto" w:fill="E9E9E9"/>
                  <w:lang w:val="en-GB"/>
                </w:rPr>
                <w:t xml:space="preserve"> (Publication No. 3114720) [Doctoral dissertation, University of Maryland]. </w:t>
              </w:r>
              <w:bookmarkStart w:id="7" w:name="_Hlk174791394"/>
              <w:r w:rsidRPr="0011710B">
                <w:rPr>
                  <w:rFonts w:ascii="Book Antiqua" w:hAnsi="Book Antiqua" w:cs="Open Sans"/>
                  <w:color w:val="000000"/>
                  <w:sz w:val="20"/>
                  <w:szCs w:val="20"/>
                  <w:shd w:val="clear" w:color="auto" w:fill="E9E9E9"/>
                  <w:lang w:val="en-GB"/>
                </w:rPr>
                <w:t>ProQuest Dissertations and Theses Global</w:t>
              </w:r>
              <w:r w:rsidRPr="0011710B">
                <w:rPr>
                  <w:rFonts w:ascii="Book Antiqua" w:hAnsi="Book Antiqua" w:cs="Open Sans"/>
                  <w:color w:val="000000"/>
                  <w:sz w:val="20"/>
                  <w:szCs w:val="20"/>
                  <w:shd w:val="clear" w:color="auto" w:fill="E9E9E9"/>
                </w:rPr>
                <w:t>. </w:t>
              </w:r>
            </w:p>
            <w:bookmarkEnd w:id="7"/>
            <w:p w14:paraId="1A1593CB" w14:textId="77777777" w:rsidR="00A200D8" w:rsidRPr="0011710B" w:rsidRDefault="00A200D8" w:rsidP="00A200D8">
              <w:pPr>
                <w:spacing w:before="120" w:after="120" w:line="240" w:lineRule="auto"/>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Diğer kaynaklardan ulaşılan tezler:</w:t>
              </w:r>
              <w:r w:rsidRPr="0011710B">
                <w:rPr>
                  <w:rFonts w:ascii="Book Antiqua" w:eastAsia="Calibri" w:hAnsi="Book Antiqua" w:cstheme="minorHAnsi"/>
                  <w:sz w:val="20"/>
                  <w:szCs w:val="20"/>
                  <w:lang w:eastAsia="tr-TR"/>
                </w:rPr>
                <w:t xml:space="preserve"> </w:t>
              </w:r>
            </w:p>
            <w:p w14:paraId="48D386BF"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8" w:name="_Hlk158467437"/>
              <w:proofErr w:type="spellStart"/>
              <w:r w:rsidRPr="0011710B">
                <w:rPr>
                  <w:rFonts w:ascii="Book Antiqua" w:eastAsia="Calibri" w:hAnsi="Book Antiqua" w:cstheme="minorHAnsi"/>
                  <w:sz w:val="20"/>
                  <w:szCs w:val="20"/>
                  <w:lang w:eastAsia="tr-TR"/>
                </w:rPr>
                <w:t>Bozgöz</w:t>
              </w:r>
              <w:proofErr w:type="spellEnd"/>
              <w:r w:rsidRPr="0011710B">
                <w:rPr>
                  <w:rFonts w:ascii="Book Antiqua" w:eastAsia="Calibri" w:hAnsi="Book Antiqua" w:cstheme="minorHAnsi"/>
                  <w:sz w:val="20"/>
                  <w:szCs w:val="20"/>
                  <w:lang w:eastAsia="tr-TR"/>
                </w:rPr>
                <w:t xml:space="preserve">, A. (2017). </w:t>
              </w:r>
              <w:r w:rsidRPr="0011710B">
                <w:rPr>
                  <w:rFonts w:ascii="Book Antiqua" w:eastAsia="Calibri" w:hAnsi="Book Antiqua" w:cstheme="minorHAnsi"/>
                  <w:i/>
                  <w:iCs/>
                  <w:sz w:val="20"/>
                  <w:szCs w:val="20"/>
                  <w:lang w:eastAsia="tr-TR"/>
                </w:rPr>
                <w:t xml:space="preserve">Ortaokul 6. sınıf sosyal bilgiler dersinde ilkçağ tarihi konularından </w:t>
              </w:r>
              <w:proofErr w:type="spellStart"/>
              <w:r w:rsidRPr="0011710B">
                <w:rPr>
                  <w:rFonts w:ascii="Book Antiqua" w:eastAsia="Calibri" w:hAnsi="Book Antiqua" w:cstheme="minorHAnsi"/>
                  <w:i/>
                  <w:iCs/>
                  <w:sz w:val="20"/>
                  <w:szCs w:val="20"/>
                  <w:lang w:eastAsia="tr-TR"/>
                </w:rPr>
                <w:t>Kadeş</w:t>
              </w:r>
              <w:proofErr w:type="spellEnd"/>
              <w:r w:rsidRPr="0011710B">
                <w:rPr>
                  <w:rFonts w:ascii="Book Antiqua" w:eastAsia="Calibri" w:hAnsi="Book Antiqua" w:cstheme="minorHAnsi"/>
                  <w:i/>
                  <w:iCs/>
                  <w:sz w:val="20"/>
                  <w:szCs w:val="20"/>
                  <w:lang w:eastAsia="tr-TR"/>
                </w:rPr>
                <w:t xml:space="preserve"> antlaşmasının barış eğitimi kapsamında ve öğrenci görüşlerine göre değerlendirilmesi</w:t>
              </w:r>
              <w:r w:rsidRPr="0011710B">
                <w:rPr>
                  <w:rFonts w:ascii="Book Antiqua" w:eastAsia="Calibri" w:hAnsi="Book Antiqua" w:cstheme="minorHAnsi"/>
                  <w:sz w:val="20"/>
                  <w:szCs w:val="20"/>
                  <w:lang w:eastAsia="tr-TR"/>
                </w:rPr>
                <w:t xml:space="preserve"> [Yayımlanmamış doktora tezi]. Necmettin Erbakan Üniversitesi</w:t>
              </w:r>
              <w:bookmarkEnd w:id="8"/>
              <w:r w:rsidRPr="0011710B">
                <w:rPr>
                  <w:rFonts w:ascii="Book Antiqua" w:eastAsia="Calibri" w:hAnsi="Book Antiqua" w:cstheme="minorHAnsi"/>
                  <w:sz w:val="20"/>
                  <w:szCs w:val="20"/>
                  <w:lang w:eastAsia="tr-TR"/>
                </w:rPr>
                <w:t>.</w:t>
              </w:r>
            </w:p>
            <w:bookmarkEnd w:id="5"/>
            <w:p w14:paraId="75E52978"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Internet Kaynakları (html adresinden önce sitenin adına yer veriniz, erişim tarihine yer vermeyiniz</w:t>
              </w:r>
              <w:r w:rsidRPr="0011710B">
                <w:rPr>
                  <w:rFonts w:ascii="Book Antiqua" w:eastAsia="Calibri" w:hAnsi="Book Antiqua" w:cstheme="minorHAnsi"/>
                  <w:sz w:val="20"/>
                  <w:szCs w:val="20"/>
                  <w:lang w:eastAsia="tr-TR"/>
                </w:rPr>
                <w:t>)</w:t>
              </w:r>
            </w:p>
            <w:p w14:paraId="7374E9DC"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val="en-GB" w:eastAsia="tr-TR"/>
                </w:rPr>
              </w:pPr>
              <w:bookmarkStart w:id="9" w:name="_Hlk158467682"/>
              <w:proofErr w:type="spellStart"/>
              <w:r w:rsidRPr="0011710B">
                <w:rPr>
                  <w:rFonts w:ascii="Book Antiqua" w:eastAsia="Calibri" w:hAnsi="Book Antiqua" w:cstheme="minorHAnsi"/>
                  <w:sz w:val="20"/>
                  <w:szCs w:val="20"/>
                  <w:lang w:eastAsia="tr-TR"/>
                </w:rPr>
                <w:t>Schaeffer</w:t>
              </w:r>
              <w:proofErr w:type="spellEnd"/>
              <w:r w:rsidRPr="0011710B">
                <w:rPr>
                  <w:rFonts w:ascii="Book Antiqua" w:eastAsia="Calibri" w:hAnsi="Book Antiqua" w:cstheme="minorHAnsi"/>
                  <w:sz w:val="20"/>
                  <w:szCs w:val="20"/>
                  <w:lang w:eastAsia="tr-TR"/>
                </w:rPr>
                <w:t>, K. (2021, October 1). </w:t>
              </w:r>
              <w:proofErr w:type="spellStart"/>
              <w:r w:rsidRPr="0011710B">
                <w:rPr>
                  <w:rFonts w:ascii="Book Antiqua" w:eastAsia="Calibri" w:hAnsi="Book Antiqua" w:cstheme="minorHAnsi"/>
                  <w:i/>
                  <w:iCs/>
                  <w:sz w:val="20"/>
                  <w:szCs w:val="20"/>
                  <w:lang w:eastAsia="tr-TR"/>
                </w:rPr>
                <w:t>What</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we</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know</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about</w:t>
              </w:r>
              <w:proofErr w:type="spellEnd"/>
              <w:r w:rsidRPr="0011710B">
                <w:rPr>
                  <w:rFonts w:ascii="Book Antiqua" w:eastAsia="Calibri" w:hAnsi="Book Antiqua" w:cstheme="minorHAnsi"/>
                  <w:i/>
                  <w:iCs/>
                  <w:sz w:val="20"/>
                  <w:szCs w:val="20"/>
                  <w:lang w:eastAsia="tr-TR"/>
                </w:rPr>
                <w:t xml:space="preserve"> online </w:t>
              </w:r>
              <w:proofErr w:type="spellStart"/>
              <w:r w:rsidRPr="0011710B">
                <w:rPr>
                  <w:rFonts w:ascii="Book Antiqua" w:eastAsia="Calibri" w:hAnsi="Book Antiqua" w:cstheme="minorHAnsi"/>
                  <w:i/>
                  <w:iCs/>
                  <w:sz w:val="20"/>
                  <w:szCs w:val="20"/>
                  <w:lang w:eastAsia="tr-TR"/>
                </w:rPr>
                <w:t>learning</w:t>
              </w:r>
              <w:proofErr w:type="spellEnd"/>
              <w:r w:rsidRPr="0011710B">
                <w:rPr>
                  <w:rFonts w:ascii="Book Antiqua" w:eastAsia="Calibri" w:hAnsi="Book Antiqua" w:cstheme="minorHAnsi"/>
                  <w:i/>
                  <w:iCs/>
                  <w:sz w:val="20"/>
                  <w:szCs w:val="20"/>
                  <w:lang w:eastAsia="tr-TR"/>
                </w:rPr>
                <w:t xml:space="preserve"> and the </w:t>
              </w:r>
              <w:proofErr w:type="spellStart"/>
              <w:r w:rsidRPr="0011710B">
                <w:rPr>
                  <w:rFonts w:ascii="Book Antiqua" w:eastAsia="Calibri" w:hAnsi="Book Antiqua" w:cstheme="minorHAnsi"/>
                  <w:i/>
                  <w:iCs/>
                  <w:sz w:val="20"/>
                  <w:szCs w:val="20"/>
                  <w:lang w:eastAsia="tr-TR"/>
                </w:rPr>
                <w:t>homework</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gap</w:t>
              </w:r>
              <w:proofErr w:type="spellEnd"/>
              <w:r w:rsidRPr="0011710B">
                <w:rPr>
                  <w:rFonts w:ascii="Book Antiqua" w:eastAsia="Calibri" w:hAnsi="Book Antiqua" w:cstheme="minorHAnsi"/>
                  <w:i/>
                  <w:iCs/>
                  <w:sz w:val="20"/>
                  <w:szCs w:val="20"/>
                  <w:lang w:eastAsia="tr-TR"/>
                </w:rPr>
                <w:t xml:space="preserve"> </w:t>
              </w:r>
              <w:proofErr w:type="spellStart"/>
              <w:r w:rsidRPr="0011710B">
                <w:rPr>
                  <w:rFonts w:ascii="Book Antiqua" w:eastAsia="Calibri" w:hAnsi="Book Antiqua" w:cstheme="minorHAnsi"/>
                  <w:i/>
                  <w:iCs/>
                  <w:sz w:val="20"/>
                  <w:szCs w:val="20"/>
                  <w:lang w:eastAsia="tr-TR"/>
                </w:rPr>
                <w:t>amid</w:t>
              </w:r>
              <w:proofErr w:type="spellEnd"/>
              <w:r w:rsidRPr="0011710B">
                <w:rPr>
                  <w:rFonts w:ascii="Book Antiqua" w:eastAsia="Calibri" w:hAnsi="Book Antiqua" w:cstheme="minorHAnsi"/>
                  <w:i/>
                  <w:iCs/>
                  <w:sz w:val="20"/>
                  <w:szCs w:val="20"/>
                  <w:lang w:eastAsia="tr-TR"/>
                </w:rPr>
                <w:t xml:space="preserve"> the </w:t>
              </w:r>
              <w:proofErr w:type="spellStart"/>
              <w:r w:rsidRPr="0011710B">
                <w:rPr>
                  <w:rFonts w:ascii="Book Antiqua" w:eastAsia="Calibri" w:hAnsi="Book Antiqua" w:cstheme="minorHAnsi"/>
                  <w:i/>
                  <w:iCs/>
                  <w:sz w:val="20"/>
                  <w:szCs w:val="20"/>
                  <w:lang w:eastAsia="tr-TR"/>
                </w:rPr>
                <w:t>pandemic</w:t>
              </w:r>
              <w:proofErr w:type="spellEnd"/>
              <w:r w:rsidRPr="0011710B">
                <w:rPr>
                  <w:rFonts w:ascii="Book Antiqua" w:eastAsia="Calibri" w:hAnsi="Book Antiqua" w:cstheme="minorHAnsi"/>
                  <w:i/>
                  <w:iCs/>
                  <w:sz w:val="20"/>
                  <w:szCs w:val="20"/>
                  <w:lang w:eastAsia="tr-TR"/>
                </w:rPr>
                <w:t>.</w:t>
              </w:r>
              <w:r w:rsidRPr="0011710B">
                <w:rPr>
                  <w:rFonts w:ascii="Book Antiqua" w:eastAsia="Calibri" w:hAnsi="Book Antiqua" w:cstheme="minorHAnsi"/>
                  <w:sz w:val="20"/>
                  <w:szCs w:val="20"/>
                  <w:lang w:eastAsia="tr-TR"/>
                </w:rPr>
                <w:t> </w:t>
              </w:r>
              <w:proofErr w:type="spellStart"/>
              <w:r w:rsidRPr="0011710B">
                <w:rPr>
                  <w:rFonts w:ascii="Book Antiqua" w:eastAsia="Calibri" w:hAnsi="Book Antiqua" w:cstheme="minorHAnsi"/>
                  <w:sz w:val="20"/>
                  <w:szCs w:val="20"/>
                  <w:lang w:eastAsia="tr-TR"/>
                </w:rPr>
                <w:t>Pew</w:t>
              </w:r>
              <w:proofErr w:type="spellEnd"/>
              <w:r w:rsidRPr="0011710B">
                <w:rPr>
                  <w:rFonts w:ascii="Book Antiqua" w:eastAsia="Calibri" w:hAnsi="Book Antiqua" w:cstheme="minorHAnsi"/>
                  <w:sz w:val="20"/>
                  <w:szCs w:val="20"/>
                  <w:lang w:eastAsia="tr-TR"/>
                </w:rPr>
                <w:t xml:space="preserve"> Research Center. </w:t>
              </w:r>
              <w:hyperlink r:id="rId12" w:tgtFrame="_blank" w:history="1">
                <w:r w:rsidRPr="0011710B">
                  <w:rPr>
                    <w:rStyle w:val="Kpr"/>
                    <w:rFonts w:ascii="Book Antiqua" w:eastAsia="Calibri" w:hAnsi="Book Antiqua" w:cstheme="minorHAnsi"/>
                    <w:sz w:val="20"/>
                    <w:szCs w:val="20"/>
                    <w:lang w:eastAsia="tr-TR"/>
                  </w:rPr>
                  <w:t>https://www.pewresearch.org/fact-tank/2021/10/01/what-we-know-about-online-learning-and-the-homework-gap-amid-the-pandemic/</w:t>
                </w:r>
              </w:hyperlink>
            </w:p>
            <w:bookmarkEnd w:id="9"/>
            <w:p w14:paraId="673C9421"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val="en-GB" w:eastAsia="tr-TR"/>
                </w:rPr>
              </w:pPr>
            </w:p>
            <w:p w14:paraId="1A0BB5E5" w14:textId="0F5A0C50" w:rsidR="00A200D8" w:rsidRPr="0011710B" w:rsidRDefault="00A200D8" w:rsidP="0011623E">
              <w:pPr>
                <w:spacing w:before="120" w:after="120" w:line="240" w:lineRule="auto"/>
                <w:ind w:left="709" w:hanging="709"/>
                <w:contextualSpacing/>
                <w:jc w:val="both"/>
                <w:rPr>
                  <w:rFonts w:ascii="Book Antiqua" w:hAnsi="Book Antiqua"/>
                  <w:sz w:val="20"/>
                  <w:szCs w:val="20"/>
                </w:rPr>
              </w:pPr>
              <w:r w:rsidRPr="0011710B">
                <w:rPr>
                  <w:rFonts w:ascii="Book Antiqua" w:hAnsi="Book Antiqua" w:cs="Arial"/>
                  <w:color w:val="000000"/>
                  <w:sz w:val="20"/>
                  <w:szCs w:val="20"/>
                  <w:lang w:val="en-GB"/>
                </w:rPr>
                <w:lastRenderedPageBreak/>
                <w:t xml:space="preserve">Battershill, C. N. (1986). </w:t>
              </w:r>
              <w:r w:rsidRPr="0011710B">
                <w:rPr>
                  <w:rFonts w:ascii="Book Antiqua" w:hAnsi="Book Antiqua" w:cs="Arial"/>
                  <w:i/>
                  <w:iCs/>
                  <w:color w:val="000000"/>
                  <w:sz w:val="20"/>
                  <w:szCs w:val="20"/>
                  <w:lang w:val="en-GB"/>
                </w:rPr>
                <w:t xml:space="preserve">The marine benthos of caves, archways and vertical reef walls of the Poor Knights Islands. </w:t>
              </w:r>
              <w:r w:rsidRPr="0011710B">
                <w:rPr>
                  <w:rFonts w:ascii="Book Antiqua" w:hAnsi="Book Antiqua" w:cs="Arial"/>
                  <w:color w:val="000000"/>
                  <w:sz w:val="20"/>
                  <w:szCs w:val="20"/>
                  <w:lang w:val="en-GB"/>
                </w:rPr>
                <w:t>University of Auckland Research Repository. Research</w:t>
              </w:r>
              <w:r w:rsidR="0011623E">
                <w:rPr>
                  <w:rFonts w:ascii="Book Antiqua" w:hAnsi="Book Antiqua" w:cs="Arial"/>
                  <w:color w:val="000000"/>
                  <w:sz w:val="20"/>
                  <w:szCs w:val="20"/>
                  <w:lang w:val="en-GB"/>
                </w:rPr>
                <w:t xml:space="preserve"> </w:t>
              </w:r>
              <w:r w:rsidRPr="0011710B">
                <w:rPr>
                  <w:rFonts w:ascii="Book Antiqua" w:hAnsi="Book Antiqua" w:cs="Arial"/>
                  <w:color w:val="000000"/>
                  <w:sz w:val="20"/>
                  <w:szCs w:val="20"/>
                  <w:lang w:val="en-GB"/>
                </w:rPr>
                <w:t>Space</w:t>
              </w:r>
              <w:r w:rsidRPr="0011710B">
                <w:rPr>
                  <w:rFonts w:ascii="Book Antiqua" w:hAnsi="Book Antiqua" w:cs="Arial"/>
                  <w:color w:val="000000"/>
                  <w:sz w:val="20"/>
                  <w:szCs w:val="20"/>
                </w:rPr>
                <w:t xml:space="preserve">. </w:t>
              </w:r>
              <w:hyperlink r:id="rId13" w:history="1">
                <w:r w:rsidRPr="0011710B">
                  <w:rPr>
                    <w:rFonts w:ascii="Book Antiqua" w:hAnsi="Book Antiqua" w:cs="Arial"/>
                    <w:color w:val="0000FF"/>
                    <w:sz w:val="20"/>
                    <w:szCs w:val="20"/>
                    <w:u w:val="single"/>
                  </w:rPr>
                  <w:t>https://researchspace.auckland.ac.nz/handle /2292/36608</w:t>
                </w:r>
              </w:hyperlink>
            </w:p>
            <w:p w14:paraId="4E4DC7FD" w14:textId="77777777" w:rsidR="00A200D8" w:rsidRPr="0011710B" w:rsidRDefault="00A200D8" w:rsidP="00A200D8">
              <w:pPr>
                <w:spacing w:before="120" w:after="120" w:line="240" w:lineRule="auto"/>
                <w:ind w:left="709" w:hanging="709"/>
                <w:contextualSpacing/>
                <w:rPr>
                  <w:rFonts w:ascii="Book Antiqua" w:hAnsi="Book Antiqua"/>
                  <w:sz w:val="20"/>
                  <w:szCs w:val="20"/>
                </w:rPr>
              </w:pPr>
            </w:p>
            <w:p w14:paraId="18FE1EC9"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 xml:space="preserve">Raporlar, İstatistikler, Kılavuzlar, Öğretim Programları: </w:t>
              </w:r>
            </w:p>
            <w:p w14:paraId="67EFD1BE"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Ölçme, Seçme ve Yerleştirme Merkezi. (2018). </w:t>
              </w:r>
              <w:r w:rsidRPr="0011710B">
                <w:rPr>
                  <w:rFonts w:ascii="Book Antiqua" w:eastAsia="Calibri" w:hAnsi="Book Antiqua" w:cstheme="minorHAnsi"/>
                  <w:i/>
                  <w:sz w:val="20"/>
                  <w:szCs w:val="20"/>
                  <w:lang w:eastAsia="tr-TR"/>
                </w:rPr>
                <w:t>2024 Yükseköğretim Kurumları Sınavı (YKS) kılavuzu.</w:t>
              </w:r>
              <w:r w:rsidRPr="0011710B">
                <w:rPr>
                  <w:rFonts w:ascii="Book Antiqua" w:eastAsia="Calibri" w:hAnsi="Book Antiqua" w:cstheme="minorHAnsi"/>
                  <w:sz w:val="20"/>
                  <w:szCs w:val="20"/>
                  <w:lang w:eastAsia="tr-TR"/>
                </w:rPr>
                <w:t xml:space="preserve"> </w:t>
              </w:r>
              <w:hyperlink r:id="rId14" w:history="1">
                <w:r w:rsidRPr="0011710B">
                  <w:rPr>
                    <w:rStyle w:val="Kpr"/>
                    <w:rFonts w:ascii="Book Antiqua" w:eastAsia="Calibri" w:hAnsi="Book Antiqua" w:cstheme="minorHAnsi"/>
                    <w:sz w:val="20"/>
                    <w:szCs w:val="20"/>
                    <w:lang w:eastAsia="tr-TR"/>
                  </w:rPr>
                  <w:t>https://dokuman.osym.gov.tr/pdfdokuman/2024/YKS/kilavuzyks2024.pdf</w:t>
                </w:r>
              </w:hyperlink>
              <w:r w:rsidRPr="0011710B">
                <w:rPr>
                  <w:rFonts w:ascii="Book Antiqua" w:eastAsia="Calibri" w:hAnsi="Book Antiqua" w:cstheme="minorHAnsi"/>
                  <w:sz w:val="20"/>
                  <w:szCs w:val="20"/>
                  <w:lang w:eastAsia="tr-TR"/>
                </w:rPr>
                <w:t xml:space="preserve"> </w:t>
              </w:r>
            </w:p>
            <w:p w14:paraId="764E6639"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National </w:t>
              </w:r>
              <w:proofErr w:type="spellStart"/>
              <w:r w:rsidRPr="0011710B">
                <w:rPr>
                  <w:rFonts w:ascii="Book Antiqua" w:eastAsia="Calibri" w:hAnsi="Book Antiqua" w:cstheme="minorHAnsi"/>
                  <w:sz w:val="20"/>
                  <w:szCs w:val="20"/>
                  <w:lang w:eastAsia="tr-TR"/>
                </w:rPr>
                <w:t>Cancer</w:t>
              </w:r>
              <w:proofErr w:type="spellEnd"/>
              <w:r w:rsidRPr="0011710B">
                <w:rPr>
                  <w:rFonts w:ascii="Book Antiqua" w:eastAsia="Calibri" w:hAnsi="Book Antiqua" w:cstheme="minorHAnsi"/>
                  <w:sz w:val="20"/>
                  <w:szCs w:val="20"/>
                  <w:lang w:eastAsia="tr-TR"/>
                </w:rPr>
                <w:t xml:space="preserve"> Institute. (2019). </w:t>
              </w:r>
              <w:proofErr w:type="spellStart"/>
              <w:r w:rsidRPr="0011710B">
                <w:rPr>
                  <w:rFonts w:ascii="Book Antiqua" w:eastAsia="Calibri" w:hAnsi="Book Antiqua" w:cstheme="minorHAnsi"/>
                  <w:i/>
                  <w:iCs/>
                  <w:sz w:val="20"/>
                  <w:szCs w:val="20"/>
                  <w:lang w:eastAsia="tr-TR"/>
                </w:rPr>
                <w:t>Taking</w:t>
              </w:r>
              <w:proofErr w:type="spellEnd"/>
              <w:r w:rsidRPr="0011710B">
                <w:rPr>
                  <w:rFonts w:ascii="Book Antiqua" w:eastAsia="Calibri" w:hAnsi="Book Antiqua" w:cstheme="minorHAnsi"/>
                  <w:i/>
                  <w:iCs/>
                  <w:sz w:val="20"/>
                  <w:szCs w:val="20"/>
                  <w:lang w:eastAsia="tr-TR"/>
                </w:rPr>
                <w:t xml:space="preserve"> time: </w:t>
              </w:r>
              <w:proofErr w:type="spellStart"/>
              <w:r w:rsidRPr="0011710B">
                <w:rPr>
                  <w:rFonts w:ascii="Book Antiqua" w:eastAsia="Calibri" w:hAnsi="Book Antiqua" w:cstheme="minorHAnsi"/>
                  <w:i/>
                  <w:iCs/>
                  <w:sz w:val="20"/>
                  <w:szCs w:val="20"/>
                  <w:lang w:eastAsia="tr-TR"/>
                </w:rPr>
                <w:t>Support</w:t>
              </w:r>
              <w:proofErr w:type="spellEnd"/>
              <w:r w:rsidRPr="0011710B">
                <w:rPr>
                  <w:rFonts w:ascii="Book Antiqua" w:eastAsia="Calibri" w:hAnsi="Book Antiqua" w:cstheme="minorHAnsi"/>
                  <w:i/>
                  <w:iCs/>
                  <w:sz w:val="20"/>
                  <w:szCs w:val="20"/>
                  <w:lang w:eastAsia="tr-TR"/>
                </w:rPr>
                <w:t xml:space="preserve"> for </w:t>
              </w:r>
              <w:proofErr w:type="spellStart"/>
              <w:r w:rsidRPr="0011710B">
                <w:rPr>
                  <w:rFonts w:ascii="Book Antiqua" w:eastAsia="Calibri" w:hAnsi="Book Antiqua" w:cstheme="minorHAnsi"/>
                  <w:i/>
                  <w:iCs/>
                  <w:sz w:val="20"/>
                  <w:szCs w:val="20"/>
                  <w:lang w:eastAsia="tr-TR"/>
                </w:rPr>
                <w:t>people</w:t>
              </w:r>
              <w:proofErr w:type="spellEnd"/>
              <w:r w:rsidRPr="0011710B">
                <w:rPr>
                  <w:rFonts w:ascii="Book Antiqua" w:eastAsia="Calibri" w:hAnsi="Book Antiqua" w:cstheme="minorHAnsi"/>
                  <w:i/>
                  <w:iCs/>
                  <w:sz w:val="20"/>
                  <w:szCs w:val="20"/>
                  <w:lang w:eastAsia="tr-TR"/>
                </w:rPr>
                <w:t xml:space="preserve"> with </w:t>
              </w:r>
              <w:proofErr w:type="spellStart"/>
              <w:r w:rsidRPr="0011710B">
                <w:rPr>
                  <w:rFonts w:ascii="Book Antiqua" w:eastAsia="Calibri" w:hAnsi="Book Antiqua" w:cstheme="minorHAnsi"/>
                  <w:i/>
                  <w:iCs/>
                  <w:sz w:val="20"/>
                  <w:szCs w:val="20"/>
                  <w:lang w:eastAsia="tr-TR"/>
                </w:rPr>
                <w:t>cancer</w:t>
              </w:r>
              <w:proofErr w:type="spellEnd"/>
              <w:r w:rsidRPr="0011710B">
                <w:rPr>
                  <w:rFonts w:ascii="Book Antiqua" w:eastAsia="Calibri" w:hAnsi="Book Antiqua" w:cstheme="minorHAnsi"/>
                  <w:sz w:val="20"/>
                  <w:szCs w:val="20"/>
                  <w:lang w:eastAsia="tr-TR"/>
                </w:rPr>
                <w:t xml:space="preserve"> (NIH </w:t>
              </w:r>
              <w:proofErr w:type="spellStart"/>
              <w:r w:rsidRPr="0011710B">
                <w:rPr>
                  <w:rFonts w:ascii="Book Antiqua" w:eastAsia="Calibri" w:hAnsi="Book Antiqua" w:cstheme="minorHAnsi"/>
                  <w:sz w:val="20"/>
                  <w:szCs w:val="20"/>
                  <w:lang w:eastAsia="tr-TR"/>
                </w:rPr>
                <w:t>Publication</w:t>
              </w:r>
              <w:proofErr w:type="spellEnd"/>
              <w:r w:rsidRPr="0011710B">
                <w:rPr>
                  <w:rFonts w:ascii="Book Antiqua" w:eastAsia="Calibri" w:hAnsi="Book Antiqua" w:cstheme="minorHAnsi"/>
                  <w:sz w:val="20"/>
                  <w:szCs w:val="20"/>
                  <w:lang w:eastAsia="tr-TR"/>
                </w:rPr>
                <w:t xml:space="preserve"> No. 18-2059). U.S. Department of </w:t>
              </w:r>
              <w:proofErr w:type="spellStart"/>
              <w:r w:rsidRPr="0011710B">
                <w:rPr>
                  <w:rFonts w:ascii="Book Antiqua" w:eastAsia="Calibri" w:hAnsi="Book Antiqua" w:cstheme="minorHAnsi"/>
                  <w:sz w:val="20"/>
                  <w:szCs w:val="20"/>
                  <w:lang w:eastAsia="tr-TR"/>
                </w:rPr>
                <w:t>Health</w:t>
              </w:r>
              <w:proofErr w:type="spellEnd"/>
              <w:r w:rsidRPr="0011710B">
                <w:rPr>
                  <w:rFonts w:ascii="Book Antiqua" w:eastAsia="Calibri" w:hAnsi="Book Antiqua" w:cstheme="minorHAnsi"/>
                  <w:sz w:val="20"/>
                  <w:szCs w:val="20"/>
                  <w:lang w:eastAsia="tr-TR"/>
                </w:rPr>
                <w:t xml:space="preserve"> and Human Services, National </w:t>
              </w:r>
              <w:proofErr w:type="spellStart"/>
              <w:r w:rsidRPr="0011710B">
                <w:rPr>
                  <w:rFonts w:ascii="Book Antiqua" w:eastAsia="Calibri" w:hAnsi="Book Antiqua" w:cstheme="minorHAnsi"/>
                  <w:sz w:val="20"/>
                  <w:szCs w:val="20"/>
                  <w:lang w:eastAsia="tr-TR"/>
                </w:rPr>
                <w:t>Institutes</w:t>
              </w:r>
              <w:proofErr w:type="spellEnd"/>
              <w:r w:rsidRPr="0011710B">
                <w:rPr>
                  <w:rFonts w:ascii="Book Antiqua" w:eastAsia="Calibri" w:hAnsi="Book Antiqua" w:cstheme="minorHAnsi"/>
                  <w:sz w:val="20"/>
                  <w:szCs w:val="20"/>
                  <w:lang w:eastAsia="tr-TR"/>
                </w:rPr>
                <w:t xml:space="preserve"> of Health. </w:t>
              </w:r>
              <w:hyperlink r:id="rId15" w:tgtFrame="_blank" w:history="1">
                <w:r w:rsidRPr="0011710B">
                  <w:rPr>
                    <w:rStyle w:val="Kpr"/>
                    <w:rFonts w:ascii="Book Antiqua" w:eastAsia="Calibri" w:hAnsi="Book Antiqua" w:cstheme="minorHAnsi"/>
                    <w:sz w:val="20"/>
                    <w:szCs w:val="20"/>
                    <w:lang w:eastAsia="tr-TR"/>
                  </w:rPr>
                  <w:t>https://www.cancer.gov/publications/patient-education/takingtime.pdf</w:t>
                </w:r>
              </w:hyperlink>
            </w:p>
            <w:p w14:paraId="38B490BE"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Millî Eğitim Bakanlığı. (2023). </w:t>
              </w:r>
              <w:r w:rsidRPr="0011710B">
                <w:rPr>
                  <w:rFonts w:ascii="Book Antiqua" w:eastAsia="Calibri" w:hAnsi="Book Antiqua" w:cstheme="minorHAnsi"/>
                  <w:i/>
                  <w:iCs/>
                  <w:sz w:val="20"/>
                  <w:szCs w:val="20"/>
                  <w:lang w:eastAsia="tr-TR"/>
                </w:rPr>
                <w:t>Ortaöğretim tarih dersi (9, 10 ve 11. sınıflar) öğretim programı.</w:t>
              </w:r>
              <w:r w:rsidRPr="0011710B">
                <w:rPr>
                  <w:rFonts w:ascii="Book Antiqua" w:eastAsia="Calibri" w:hAnsi="Book Antiqua" w:cstheme="minorHAnsi"/>
                  <w:sz w:val="20"/>
                  <w:szCs w:val="20"/>
                  <w:lang w:eastAsia="tr-TR"/>
                </w:rPr>
                <w:t xml:space="preserve"> </w:t>
              </w:r>
              <w:hyperlink r:id="rId16" w:history="1">
                <w:r w:rsidRPr="0011710B">
                  <w:rPr>
                    <w:rStyle w:val="Kpr"/>
                    <w:rFonts w:ascii="Book Antiqua" w:eastAsia="Calibri" w:hAnsi="Book Antiqua" w:cstheme="minorHAnsi"/>
                    <w:sz w:val="20"/>
                    <w:szCs w:val="20"/>
                    <w:lang w:eastAsia="tr-TR"/>
                  </w:rPr>
                  <w:t>https://mufredat.meb.gov.tr/ProgramDetay.aspx?PID=1265</w:t>
                </w:r>
              </w:hyperlink>
              <w:r w:rsidRPr="0011710B">
                <w:rPr>
                  <w:rFonts w:ascii="Book Antiqua" w:eastAsia="Calibri" w:hAnsi="Book Antiqua" w:cstheme="minorHAnsi"/>
                  <w:sz w:val="20"/>
                  <w:szCs w:val="20"/>
                  <w:lang w:eastAsia="tr-TR"/>
                </w:rPr>
                <w:t xml:space="preserve"> </w:t>
              </w:r>
            </w:p>
            <w:p w14:paraId="0221A291"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Bildiri kitapları: (gün, ay ve yıl olarak tarih bilgisi giriniz</w:t>
              </w:r>
              <w:r w:rsidRPr="0011710B">
                <w:rPr>
                  <w:rFonts w:ascii="Book Antiqua" w:eastAsia="Calibri" w:hAnsi="Book Antiqua" w:cstheme="minorHAnsi"/>
                  <w:sz w:val="20"/>
                  <w:szCs w:val="20"/>
                  <w:lang w:eastAsia="tr-TR"/>
                </w:rPr>
                <w:t>)</w:t>
              </w:r>
            </w:p>
            <w:p w14:paraId="5F664A79"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Çınar, M., Doğan, D., &amp; Seferoğlu, S. S. (2015, Şubat 6-8). </w:t>
              </w:r>
              <w:r w:rsidRPr="0011710B">
                <w:rPr>
                  <w:rFonts w:ascii="Book Antiqua" w:eastAsia="Calibri" w:hAnsi="Book Antiqua" w:cstheme="minorHAnsi"/>
                  <w:i/>
                  <w:iCs/>
                  <w:sz w:val="20"/>
                  <w:szCs w:val="20"/>
                  <w:lang w:eastAsia="tr-TR"/>
                </w:rPr>
                <w:t xml:space="preserve">Eğitimde dijital araçlar: Google sınıf uygulaması üzerine bir değerlendirme </w:t>
              </w:r>
              <w:r w:rsidRPr="0011710B">
                <w:rPr>
                  <w:rFonts w:ascii="Book Antiqua" w:eastAsia="Calibri" w:hAnsi="Book Antiqua" w:cstheme="minorHAnsi"/>
                  <w:iCs/>
                  <w:sz w:val="20"/>
                  <w:szCs w:val="20"/>
                  <w:lang w:eastAsia="tr-TR"/>
                </w:rPr>
                <w:t>[Sözlü bildiri]</w:t>
              </w:r>
              <w:r w:rsidRPr="0011710B">
                <w:rPr>
                  <w:rFonts w:ascii="Book Antiqua" w:eastAsia="Calibri" w:hAnsi="Book Antiqua" w:cstheme="minorHAnsi"/>
                  <w:sz w:val="20"/>
                  <w:szCs w:val="20"/>
                  <w:lang w:eastAsia="tr-TR"/>
                </w:rPr>
                <w:t>. Akademik Bilişim Konferansı, Eskişehir, Türkiye.</w:t>
              </w:r>
            </w:p>
            <w:p w14:paraId="7243EDD5" w14:textId="785820BE"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10" w:name="_Hlk158468800"/>
              <w:r w:rsidRPr="0011710B">
                <w:rPr>
                  <w:rFonts w:ascii="Book Antiqua" w:eastAsia="Calibri" w:hAnsi="Book Antiqua" w:cstheme="minorHAnsi"/>
                  <w:sz w:val="20"/>
                  <w:szCs w:val="20"/>
                  <w:lang w:eastAsia="tr-TR"/>
                </w:rPr>
                <w:t xml:space="preserve">Davidson, R. J. (2019, </w:t>
              </w:r>
              <w:proofErr w:type="spellStart"/>
              <w:r w:rsidRPr="0011710B">
                <w:rPr>
                  <w:rFonts w:ascii="Book Antiqua" w:eastAsia="Calibri" w:hAnsi="Book Antiqua" w:cstheme="minorHAnsi"/>
                  <w:sz w:val="20"/>
                  <w:szCs w:val="20"/>
                  <w:lang w:eastAsia="tr-TR"/>
                </w:rPr>
                <w:t>August</w:t>
              </w:r>
              <w:proofErr w:type="spellEnd"/>
              <w:r w:rsidRPr="0011710B">
                <w:rPr>
                  <w:rFonts w:ascii="Book Antiqua" w:eastAsia="Calibri" w:hAnsi="Book Antiqua" w:cstheme="minorHAnsi"/>
                  <w:sz w:val="20"/>
                  <w:szCs w:val="20"/>
                  <w:lang w:eastAsia="tr-TR"/>
                </w:rPr>
                <w:t xml:space="preserve"> 8–11). </w:t>
              </w:r>
              <w:r w:rsidRPr="0011710B">
                <w:rPr>
                  <w:rFonts w:ascii="Book Antiqua" w:eastAsia="Calibri" w:hAnsi="Book Antiqua" w:cstheme="minorHAnsi"/>
                  <w:i/>
                  <w:sz w:val="20"/>
                  <w:szCs w:val="20"/>
                  <w:lang w:eastAsia="tr-TR"/>
                </w:rPr>
                <w:t>Well-</w:t>
              </w:r>
              <w:proofErr w:type="spellStart"/>
              <w:r w:rsidRPr="0011710B">
                <w:rPr>
                  <w:rFonts w:ascii="Book Antiqua" w:eastAsia="Calibri" w:hAnsi="Book Antiqua" w:cstheme="minorHAnsi"/>
                  <w:i/>
                  <w:sz w:val="20"/>
                  <w:szCs w:val="20"/>
                  <w:lang w:eastAsia="tr-TR"/>
                </w:rPr>
                <w:t>being</w:t>
              </w:r>
              <w:proofErr w:type="spellEnd"/>
              <w:r w:rsidRPr="0011710B">
                <w:rPr>
                  <w:rFonts w:ascii="Book Antiqua" w:eastAsia="Calibri" w:hAnsi="Book Antiqua" w:cstheme="minorHAnsi"/>
                  <w:i/>
                  <w:sz w:val="20"/>
                  <w:szCs w:val="20"/>
                  <w:lang w:eastAsia="tr-TR"/>
                </w:rPr>
                <w:t xml:space="preserve"> is a </w:t>
              </w:r>
              <w:proofErr w:type="spellStart"/>
              <w:r w:rsidRPr="0011710B">
                <w:rPr>
                  <w:rFonts w:ascii="Book Antiqua" w:eastAsia="Calibri" w:hAnsi="Book Antiqua" w:cstheme="minorHAnsi"/>
                  <w:i/>
                  <w:sz w:val="20"/>
                  <w:szCs w:val="20"/>
                  <w:lang w:eastAsia="tr-TR"/>
                </w:rPr>
                <w:t>skill</w:t>
              </w:r>
              <w:proofErr w:type="spellEnd"/>
              <w:r w:rsidRPr="0011710B">
                <w:rPr>
                  <w:rFonts w:ascii="Book Antiqua" w:eastAsia="Calibri" w:hAnsi="Book Antiqua" w:cstheme="minorHAnsi"/>
                  <w:sz w:val="20"/>
                  <w:szCs w:val="20"/>
                  <w:lang w:eastAsia="tr-TR"/>
                </w:rPr>
                <w:t xml:space="preserve"> [Conference </w:t>
              </w:r>
              <w:proofErr w:type="spellStart"/>
              <w:r w:rsidRPr="0011710B">
                <w:rPr>
                  <w:rFonts w:ascii="Book Antiqua" w:eastAsia="Calibri" w:hAnsi="Book Antiqua" w:cstheme="minorHAnsi"/>
                  <w:sz w:val="20"/>
                  <w:szCs w:val="20"/>
                  <w:lang w:eastAsia="tr-TR"/>
                </w:rPr>
                <w:t>session</w:t>
              </w:r>
              <w:proofErr w:type="spellEnd"/>
              <w:r w:rsidRPr="0011710B">
                <w:rPr>
                  <w:rFonts w:ascii="Book Antiqua" w:eastAsia="Calibri" w:hAnsi="Book Antiqua" w:cstheme="minorHAnsi"/>
                  <w:sz w:val="20"/>
                  <w:szCs w:val="20"/>
                  <w:lang w:eastAsia="tr-TR"/>
                </w:rPr>
                <w:t xml:space="preserve">]. APA 2019 </w:t>
              </w:r>
              <w:proofErr w:type="spellStart"/>
              <w:r w:rsidRPr="0011710B">
                <w:rPr>
                  <w:rFonts w:ascii="Book Antiqua" w:eastAsia="Calibri" w:hAnsi="Book Antiqua" w:cstheme="minorHAnsi"/>
                  <w:sz w:val="20"/>
                  <w:szCs w:val="20"/>
                  <w:lang w:eastAsia="tr-TR"/>
                </w:rPr>
                <w:t>Convention</w:t>
              </w:r>
              <w:proofErr w:type="spellEnd"/>
              <w:r w:rsidRPr="0011710B">
                <w:rPr>
                  <w:rFonts w:ascii="Book Antiqua" w:eastAsia="Calibri" w:hAnsi="Book Antiqua" w:cstheme="minorHAnsi"/>
                  <w:sz w:val="20"/>
                  <w:szCs w:val="20"/>
                  <w:lang w:eastAsia="tr-TR"/>
                </w:rPr>
                <w:t xml:space="preserve">, Chicago, IL, United </w:t>
              </w:r>
              <w:proofErr w:type="spellStart"/>
              <w:r w:rsidRPr="0011710B">
                <w:rPr>
                  <w:rFonts w:ascii="Book Antiqua" w:eastAsia="Calibri" w:hAnsi="Book Antiqua" w:cstheme="minorHAnsi"/>
                  <w:sz w:val="20"/>
                  <w:szCs w:val="20"/>
                  <w:lang w:eastAsia="tr-TR"/>
                </w:rPr>
                <w:t>States</w:t>
              </w:r>
              <w:proofErr w:type="spellEnd"/>
              <w:r w:rsidRPr="0011710B">
                <w:rPr>
                  <w:rFonts w:ascii="Book Antiqua" w:eastAsia="Calibri" w:hAnsi="Book Antiqua" w:cstheme="minorHAnsi"/>
                  <w:sz w:val="20"/>
                  <w:szCs w:val="20"/>
                  <w:lang w:eastAsia="tr-TR"/>
                </w:rPr>
                <w:t xml:space="preserve">. </w:t>
              </w:r>
              <w:r w:rsidRPr="00994730">
                <w:rPr>
                  <w:rFonts w:ascii="Book Antiqua" w:eastAsia="Calibri" w:hAnsi="Book Antiqua" w:cstheme="minorHAnsi"/>
                  <w:sz w:val="20"/>
                  <w:szCs w:val="20"/>
                  <w:lang w:eastAsia="tr-TR"/>
                </w:rPr>
                <w:t>https://irp</w:t>
              </w:r>
              <w:r w:rsidR="00994730" w:rsidRPr="00994730">
                <w:rPr>
                  <w:rFonts w:ascii="Book Antiqua" w:eastAsia="Calibri" w:hAnsi="Book Antiqua" w:cstheme="minorHAnsi"/>
                  <w:sz w:val="20"/>
                  <w:szCs w:val="20"/>
                  <w:lang w:eastAsia="tr-TR"/>
                </w:rPr>
                <w:t xml:space="preserve"> </w:t>
              </w:r>
              <w:r w:rsidRPr="00994730">
                <w:rPr>
                  <w:rFonts w:ascii="Book Antiqua" w:eastAsia="Calibri" w:hAnsi="Book Antiqua" w:cstheme="minorHAnsi"/>
                  <w:sz w:val="20"/>
                  <w:szCs w:val="20"/>
                  <w:lang w:eastAsia="tr-TR"/>
                </w:rPr>
                <w:t>cdn.multiscreensite.com/a5ea5d51/</w:t>
              </w:r>
              <w:proofErr w:type="spellStart"/>
              <w:r w:rsidRPr="00994730">
                <w:rPr>
                  <w:rFonts w:ascii="Book Antiqua" w:eastAsia="Calibri" w:hAnsi="Book Antiqua" w:cstheme="minorHAnsi"/>
                  <w:sz w:val="20"/>
                  <w:szCs w:val="20"/>
                  <w:lang w:eastAsia="tr-TR"/>
                </w:rPr>
                <w:t>files</w:t>
              </w:r>
              <w:proofErr w:type="spellEnd"/>
              <w:r w:rsidRPr="00994730">
                <w:rPr>
                  <w:rFonts w:ascii="Book Antiqua" w:eastAsia="Calibri" w:hAnsi="Book Antiqua" w:cstheme="minorHAnsi"/>
                  <w:sz w:val="20"/>
                  <w:szCs w:val="20"/>
                  <w:lang w:eastAsia="tr-TR"/>
                </w:rPr>
                <w:t>/</w:t>
              </w:r>
              <w:proofErr w:type="spellStart"/>
              <w:r w:rsidRPr="00994730">
                <w:rPr>
                  <w:rFonts w:ascii="Book Antiqua" w:eastAsia="Calibri" w:hAnsi="Book Antiqua" w:cstheme="minorHAnsi"/>
                  <w:sz w:val="20"/>
                  <w:szCs w:val="20"/>
                  <w:lang w:eastAsia="tr-TR"/>
                </w:rPr>
                <w:t>uploaded</w:t>
              </w:r>
              <w:proofErr w:type="spellEnd"/>
              <w:r w:rsidRPr="00994730">
                <w:rPr>
                  <w:rFonts w:ascii="Book Antiqua" w:eastAsia="Calibri" w:hAnsi="Book Antiqua" w:cstheme="minorHAnsi"/>
                  <w:sz w:val="20"/>
                  <w:szCs w:val="20"/>
                  <w:lang w:eastAsia="tr-TR"/>
                </w:rPr>
                <w:t>/APA2019_ Program_190708.pdf</w:t>
              </w:r>
              <w:bookmarkEnd w:id="10"/>
              <w:r w:rsidRPr="0011710B">
                <w:rPr>
                  <w:rFonts w:ascii="Book Antiqua" w:eastAsia="Calibri" w:hAnsi="Book Antiqua" w:cstheme="minorHAnsi"/>
                  <w:sz w:val="20"/>
                  <w:szCs w:val="20"/>
                  <w:lang w:eastAsia="tr-TR"/>
                </w:rPr>
                <w:t xml:space="preserve"> </w:t>
              </w:r>
            </w:p>
            <w:p w14:paraId="3307E81C" w14:textId="77777777" w:rsidR="00A200D8" w:rsidRPr="0011710B" w:rsidRDefault="00A200D8" w:rsidP="00A200D8">
              <w:pPr>
                <w:spacing w:before="120" w:after="120" w:line="240" w:lineRule="auto"/>
                <w:ind w:left="709" w:hanging="709"/>
                <w:rPr>
                  <w:rFonts w:ascii="Book Antiqua" w:eastAsia="Calibri" w:hAnsi="Book Antiqua" w:cstheme="minorHAnsi"/>
                  <w:sz w:val="20"/>
                  <w:szCs w:val="20"/>
                  <w:lang w:eastAsia="tr-TR"/>
                </w:rPr>
              </w:pPr>
              <w:r w:rsidRPr="0011710B">
                <w:rPr>
                  <w:rFonts w:ascii="Book Antiqua" w:eastAsia="Calibri" w:hAnsi="Book Antiqua" w:cstheme="minorHAnsi"/>
                  <w:color w:val="C00000"/>
                  <w:sz w:val="20"/>
                  <w:szCs w:val="20"/>
                  <w:lang w:eastAsia="tr-TR"/>
                </w:rPr>
                <w:t>Gazete:</w:t>
              </w:r>
              <w:r w:rsidRPr="0011710B">
                <w:rPr>
                  <w:rFonts w:ascii="Book Antiqua" w:eastAsia="Calibri" w:hAnsi="Book Antiqua" w:cstheme="minorHAnsi"/>
                  <w:sz w:val="20"/>
                  <w:szCs w:val="20"/>
                  <w:lang w:eastAsia="tr-TR"/>
                </w:rPr>
                <w:t xml:space="preserve"> </w:t>
              </w:r>
            </w:p>
            <w:p w14:paraId="51604B05"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eastAsia="tr-TR"/>
                </w:rPr>
                <w:t xml:space="preserve">Schwartz, J. (1993, September 30). </w:t>
              </w:r>
              <w:proofErr w:type="spellStart"/>
              <w:r w:rsidRPr="0011710B">
                <w:rPr>
                  <w:rFonts w:ascii="Book Antiqua" w:eastAsia="Calibri" w:hAnsi="Book Antiqua" w:cstheme="minorHAnsi"/>
                  <w:sz w:val="20"/>
                  <w:szCs w:val="20"/>
                  <w:lang w:eastAsia="tr-TR"/>
                </w:rPr>
                <w:t>Obesity</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affects</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economic</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social</w:t>
              </w:r>
              <w:proofErr w:type="spellEnd"/>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status</w:t>
              </w:r>
              <w:proofErr w:type="spellEnd"/>
              <w:r w:rsidRPr="0011710B">
                <w:rPr>
                  <w:rFonts w:ascii="Book Antiqua" w:eastAsia="Calibri" w:hAnsi="Book Antiqua" w:cstheme="minorHAnsi"/>
                  <w:sz w:val="20"/>
                  <w:szCs w:val="20"/>
                  <w:lang w:eastAsia="tr-TR"/>
                </w:rPr>
                <w:t xml:space="preserve">. </w:t>
              </w:r>
              <w:r w:rsidRPr="0011710B">
                <w:rPr>
                  <w:rFonts w:ascii="Book Antiqua" w:eastAsia="Calibri" w:hAnsi="Book Antiqua" w:cstheme="minorHAnsi"/>
                  <w:i/>
                  <w:sz w:val="20"/>
                  <w:szCs w:val="20"/>
                  <w:lang w:eastAsia="tr-TR"/>
                </w:rPr>
                <w:t>The Washington Post</w:t>
              </w:r>
              <w:r w:rsidRPr="0011710B">
                <w:rPr>
                  <w:rFonts w:ascii="Book Antiqua" w:eastAsia="Calibri" w:hAnsi="Book Antiqua" w:cstheme="minorHAnsi"/>
                  <w:sz w:val="20"/>
                  <w:szCs w:val="20"/>
                  <w:lang w:eastAsia="tr-TR"/>
                </w:rPr>
                <w:t xml:space="preserve">, </w:t>
              </w:r>
              <w:proofErr w:type="spellStart"/>
              <w:r w:rsidRPr="0011710B">
                <w:rPr>
                  <w:rFonts w:ascii="Book Antiqua" w:eastAsia="Calibri" w:hAnsi="Book Antiqua" w:cstheme="minorHAnsi"/>
                  <w:sz w:val="20"/>
                  <w:szCs w:val="20"/>
                  <w:lang w:eastAsia="tr-TR"/>
                </w:rPr>
                <w:t>pp</w:t>
              </w:r>
              <w:proofErr w:type="spellEnd"/>
              <w:r w:rsidRPr="0011710B">
                <w:rPr>
                  <w:rFonts w:ascii="Book Antiqua" w:eastAsia="Calibri" w:hAnsi="Book Antiqua" w:cstheme="minorHAnsi"/>
                  <w:sz w:val="20"/>
                  <w:szCs w:val="20"/>
                  <w:lang w:eastAsia="tr-TR"/>
                </w:rPr>
                <w:t>. A 1, A4.</w:t>
              </w:r>
            </w:p>
            <w:p w14:paraId="05649F68" w14:textId="0C972591" w:rsidR="00A200D8" w:rsidRPr="0011623E" w:rsidRDefault="00A200D8" w:rsidP="0011623E">
              <w:pPr>
                <w:spacing w:before="120" w:after="120" w:line="240" w:lineRule="auto"/>
                <w:ind w:left="709" w:hanging="709"/>
                <w:jc w:val="both"/>
                <w:rPr>
                  <w:rFonts w:ascii="Book Antiqua" w:eastAsia="Calibri" w:hAnsi="Book Antiqua" w:cstheme="minorHAnsi"/>
                  <w:sz w:val="20"/>
                  <w:szCs w:val="20"/>
                  <w:lang w:eastAsia="tr-TR"/>
                </w:rPr>
              </w:pPr>
              <w:bookmarkStart w:id="11" w:name="_Hlk158468568"/>
              <w:r w:rsidRPr="0011710B">
                <w:rPr>
                  <w:rFonts w:ascii="Book Antiqua" w:eastAsia="Times New Roman" w:hAnsi="Book Antiqua" w:cs="Times New Roman"/>
                  <w:sz w:val="20"/>
                  <w:szCs w:val="20"/>
                  <w:lang w:eastAsia="tr-TR"/>
                </w:rPr>
                <w:t xml:space="preserve">Roberts, S. (2020, April 9). </w:t>
              </w:r>
              <w:proofErr w:type="spellStart"/>
              <w:r w:rsidRPr="0011710B">
                <w:rPr>
                  <w:rFonts w:ascii="Book Antiqua" w:eastAsia="Times New Roman" w:hAnsi="Book Antiqua" w:cs="Times New Roman"/>
                  <w:sz w:val="20"/>
                  <w:szCs w:val="20"/>
                  <w:lang w:eastAsia="tr-TR"/>
                </w:rPr>
                <w:t>Early</w:t>
              </w:r>
              <w:proofErr w:type="spellEnd"/>
              <w:r w:rsidRPr="0011710B">
                <w:rPr>
                  <w:rFonts w:ascii="Book Antiqua" w:eastAsia="Times New Roman" w:hAnsi="Book Antiqua" w:cs="Times New Roman"/>
                  <w:sz w:val="20"/>
                  <w:szCs w:val="20"/>
                  <w:lang w:eastAsia="tr-TR"/>
                </w:rPr>
                <w:t xml:space="preserve"> </w:t>
              </w:r>
              <w:proofErr w:type="spellStart"/>
              <w:r w:rsidRPr="0011710B">
                <w:rPr>
                  <w:rFonts w:ascii="Book Antiqua" w:eastAsia="Times New Roman" w:hAnsi="Book Antiqua" w:cs="Times New Roman"/>
                  <w:sz w:val="20"/>
                  <w:szCs w:val="20"/>
                  <w:lang w:eastAsia="tr-TR"/>
                </w:rPr>
                <w:t>string</w:t>
              </w:r>
              <w:proofErr w:type="spellEnd"/>
              <w:r w:rsidRPr="0011710B">
                <w:rPr>
                  <w:rFonts w:ascii="Book Antiqua" w:eastAsia="Times New Roman" w:hAnsi="Book Antiqua" w:cs="Times New Roman"/>
                  <w:sz w:val="20"/>
                  <w:szCs w:val="20"/>
                  <w:lang w:eastAsia="tr-TR"/>
                </w:rPr>
                <w:t xml:space="preserve"> </w:t>
              </w:r>
              <w:proofErr w:type="spellStart"/>
              <w:r w:rsidRPr="0011710B">
                <w:rPr>
                  <w:rFonts w:ascii="Book Antiqua" w:eastAsia="Times New Roman" w:hAnsi="Book Antiqua" w:cs="Times New Roman"/>
                  <w:sz w:val="20"/>
                  <w:szCs w:val="20"/>
                  <w:lang w:eastAsia="tr-TR"/>
                </w:rPr>
                <w:t>ties</w:t>
              </w:r>
              <w:proofErr w:type="spellEnd"/>
              <w:r w:rsidRPr="0011710B">
                <w:rPr>
                  <w:rFonts w:ascii="Book Antiqua" w:eastAsia="Times New Roman" w:hAnsi="Book Antiqua" w:cs="Times New Roman"/>
                  <w:sz w:val="20"/>
                  <w:szCs w:val="20"/>
                  <w:lang w:eastAsia="tr-TR"/>
                </w:rPr>
                <w:t xml:space="preserve"> us to </w:t>
              </w:r>
              <w:proofErr w:type="spellStart"/>
              <w:r w:rsidRPr="0011710B">
                <w:rPr>
                  <w:rFonts w:ascii="Book Antiqua" w:eastAsia="Times New Roman" w:hAnsi="Book Antiqua" w:cs="Times New Roman"/>
                  <w:sz w:val="20"/>
                  <w:szCs w:val="20"/>
                  <w:lang w:eastAsia="tr-TR"/>
                </w:rPr>
                <w:t>Neanderthals</w:t>
              </w:r>
              <w:proofErr w:type="spellEnd"/>
              <w:r w:rsidRPr="0011710B">
                <w:rPr>
                  <w:rFonts w:ascii="Book Antiqua" w:eastAsia="Times New Roman" w:hAnsi="Book Antiqua" w:cs="Times New Roman"/>
                  <w:sz w:val="20"/>
                  <w:szCs w:val="20"/>
                  <w:lang w:eastAsia="tr-TR"/>
                </w:rPr>
                <w:t>. The New York Times.</w:t>
              </w:r>
              <w:r w:rsidR="0011623E">
                <w:rPr>
                  <w:rFonts w:ascii="Book Antiqua" w:eastAsia="Calibri" w:hAnsi="Book Antiqua" w:cstheme="minorHAnsi"/>
                  <w:sz w:val="20"/>
                  <w:szCs w:val="20"/>
                  <w:lang w:eastAsia="tr-TR"/>
                </w:rPr>
                <w:t xml:space="preserve"> </w:t>
              </w:r>
              <w:hyperlink r:id="rId17" w:history="1">
                <w:r w:rsidR="0011623E" w:rsidRPr="00F13127">
                  <w:rPr>
                    <w:rStyle w:val="Kpr"/>
                    <w:rFonts w:ascii="Book Antiqua" w:eastAsia="Times New Roman" w:hAnsi="Book Antiqua" w:cs="Times New Roman"/>
                    <w:sz w:val="20"/>
                    <w:szCs w:val="20"/>
                    <w:lang w:eastAsia="tr-TR"/>
                  </w:rPr>
                  <w:t>https://www.nytimes.com/2020/04/09/science/neanderthals-fiber-string</w:t>
                </w:r>
              </w:hyperlink>
              <w:r w:rsidR="0011623E">
                <w:rPr>
                  <w:rFonts w:ascii="Book Antiqua" w:eastAsia="Times New Roman" w:hAnsi="Book Antiqua" w:cs="Times New Roman"/>
                  <w:sz w:val="20"/>
                  <w:szCs w:val="20"/>
                  <w:lang w:eastAsia="tr-TR"/>
                </w:rPr>
                <w:t xml:space="preserve"> </w:t>
              </w:r>
              <w:r w:rsidRPr="0011710B">
                <w:rPr>
                  <w:rFonts w:ascii="Book Antiqua" w:eastAsia="Times New Roman" w:hAnsi="Book Antiqua" w:cs="Times New Roman"/>
                  <w:sz w:val="20"/>
                  <w:szCs w:val="20"/>
                  <w:lang w:eastAsia="tr-TR"/>
                </w:rPr>
                <w:t>math.html</w:t>
              </w:r>
              <w:bookmarkEnd w:id="11"/>
            </w:p>
            <w:p w14:paraId="004405BE" w14:textId="77777777" w:rsidR="00A200D8" w:rsidRPr="0011623E" w:rsidRDefault="00A200D8" w:rsidP="00A200D8">
              <w:pPr>
                <w:spacing w:before="120" w:after="120" w:line="240" w:lineRule="auto"/>
                <w:contextualSpacing/>
                <w:rPr>
                  <w:rFonts w:ascii="Book Antiqua" w:eastAsia="Calibri" w:hAnsi="Book Antiqua" w:cstheme="minorHAnsi"/>
                  <w:color w:val="FF0000"/>
                  <w:sz w:val="20"/>
                  <w:szCs w:val="20"/>
                  <w:lang w:eastAsia="tr-TR"/>
                </w:rPr>
              </w:pPr>
              <w:r w:rsidRPr="0011623E">
                <w:rPr>
                  <w:rFonts w:ascii="Book Antiqua" w:eastAsia="Calibri" w:hAnsi="Book Antiqua" w:cstheme="minorHAnsi"/>
                  <w:color w:val="FF0000"/>
                  <w:sz w:val="20"/>
                  <w:szCs w:val="20"/>
                  <w:lang w:eastAsia="tr-TR"/>
                </w:rPr>
                <w:t>Yazarı olmayan gazete yazısı (yazı başlığının ilk üç kelimesini yazar ismi yerine kullanınız)</w:t>
              </w:r>
            </w:p>
            <w:p w14:paraId="4C9CFCE6" w14:textId="77777777" w:rsidR="00A200D8" w:rsidRPr="00DE51A2" w:rsidRDefault="00A200D8" w:rsidP="00A200D8">
              <w:pPr>
                <w:spacing w:before="120" w:after="120" w:line="240" w:lineRule="auto"/>
                <w:ind w:left="720"/>
                <w:contextualSpacing/>
                <w:rPr>
                  <w:rFonts w:ascii="Book Antiqua" w:eastAsia="Calibri" w:hAnsi="Book Antiqua" w:cstheme="minorHAnsi"/>
                  <w:sz w:val="20"/>
                  <w:szCs w:val="20"/>
                  <w:lang w:eastAsia="tr-TR"/>
                </w:rPr>
              </w:pPr>
              <w:r w:rsidRPr="00DE51A2">
                <w:rPr>
                  <w:rFonts w:ascii="Book Antiqua" w:eastAsia="Calibri" w:hAnsi="Book Antiqua" w:cstheme="minorHAnsi"/>
                  <w:sz w:val="20"/>
                  <w:szCs w:val="20"/>
                  <w:lang w:eastAsia="tr-TR"/>
                </w:rPr>
                <w:t xml:space="preserve">a) Metin içinde; </w:t>
              </w:r>
            </w:p>
            <w:p w14:paraId="3D9EEA35" w14:textId="77777777" w:rsidR="00A200D8" w:rsidRPr="00DE51A2" w:rsidRDefault="00A200D8" w:rsidP="00A200D8">
              <w:pPr>
                <w:spacing w:before="120" w:after="120" w:line="240" w:lineRule="auto"/>
                <w:ind w:left="720"/>
                <w:contextualSpacing/>
                <w:rPr>
                  <w:rFonts w:ascii="Book Antiqua" w:eastAsia="Calibri" w:hAnsi="Book Antiqua" w:cstheme="minorHAnsi"/>
                  <w:sz w:val="20"/>
                  <w:szCs w:val="20"/>
                  <w:lang w:eastAsia="tr-TR"/>
                </w:rPr>
              </w:pPr>
              <w:r w:rsidRPr="00DE51A2">
                <w:rPr>
                  <w:rFonts w:ascii="Book Antiqua" w:eastAsia="Calibri" w:hAnsi="Book Antiqua" w:cstheme="minorHAnsi"/>
                  <w:sz w:val="20"/>
                  <w:szCs w:val="20"/>
                  <w:lang w:eastAsia="tr-TR"/>
                </w:rPr>
                <w:t xml:space="preserve">(Darülmuallimat </w:t>
              </w:r>
              <w:proofErr w:type="spellStart"/>
              <w:r w:rsidRPr="00DE51A2">
                <w:rPr>
                  <w:rFonts w:ascii="Book Antiqua" w:eastAsia="Calibri" w:hAnsi="Book Antiqua" w:cstheme="minorHAnsi"/>
                  <w:sz w:val="20"/>
                  <w:szCs w:val="20"/>
                  <w:lang w:eastAsia="tr-TR"/>
                </w:rPr>
                <w:t>Sultanahmette</w:t>
              </w:r>
              <w:proofErr w:type="spellEnd"/>
              <w:r w:rsidRPr="00DE51A2">
                <w:rPr>
                  <w:rFonts w:ascii="Book Antiqua" w:eastAsia="Calibri" w:hAnsi="Book Antiqua" w:cstheme="minorHAnsi"/>
                  <w:sz w:val="20"/>
                  <w:szCs w:val="20"/>
                  <w:lang w:eastAsia="tr-TR"/>
                </w:rPr>
                <w:t xml:space="preserve"> Açıldı, 1217).</w:t>
              </w:r>
            </w:p>
            <w:p w14:paraId="148BD5A3" w14:textId="77777777" w:rsidR="00A200D8" w:rsidRPr="00DE51A2" w:rsidRDefault="00A200D8" w:rsidP="00A200D8">
              <w:pPr>
                <w:spacing w:before="120" w:after="120" w:line="240" w:lineRule="auto"/>
                <w:ind w:left="720"/>
                <w:contextualSpacing/>
                <w:rPr>
                  <w:rFonts w:ascii="Book Antiqua" w:eastAsia="Calibri" w:hAnsi="Book Antiqua" w:cstheme="minorHAnsi"/>
                  <w:sz w:val="20"/>
                  <w:szCs w:val="20"/>
                  <w:lang w:eastAsia="tr-TR"/>
                </w:rPr>
              </w:pPr>
              <w:r w:rsidRPr="00DE51A2">
                <w:rPr>
                  <w:rFonts w:ascii="Book Antiqua" w:eastAsia="Calibri" w:hAnsi="Book Antiqua" w:cstheme="minorHAnsi"/>
                  <w:sz w:val="20"/>
                  <w:szCs w:val="20"/>
                  <w:lang w:eastAsia="tr-TR"/>
                </w:rPr>
                <w:t>b) Kaynakçada;</w:t>
              </w:r>
            </w:p>
            <w:p w14:paraId="538F94A6" w14:textId="77777777" w:rsidR="00A200D8" w:rsidRPr="00DE51A2" w:rsidRDefault="00A200D8" w:rsidP="0011623E">
              <w:pPr>
                <w:spacing w:before="120" w:after="120" w:line="240" w:lineRule="auto"/>
                <w:ind w:left="720"/>
                <w:contextualSpacing/>
                <w:jc w:val="both"/>
                <w:rPr>
                  <w:rFonts w:ascii="Book Antiqua" w:eastAsia="Calibri" w:hAnsi="Book Antiqua" w:cstheme="minorHAnsi"/>
                  <w:sz w:val="20"/>
                  <w:szCs w:val="20"/>
                  <w:lang w:eastAsia="tr-TR"/>
                </w:rPr>
              </w:pPr>
              <w:r w:rsidRPr="00DE51A2">
                <w:rPr>
                  <w:rFonts w:ascii="Book Antiqua" w:eastAsia="Calibri" w:hAnsi="Book Antiqua" w:cstheme="minorHAnsi"/>
                  <w:sz w:val="20"/>
                  <w:szCs w:val="20"/>
                  <w:lang w:eastAsia="tr-TR"/>
                </w:rPr>
                <w:t xml:space="preserve">Darülmuallimat </w:t>
              </w:r>
              <w:proofErr w:type="spellStart"/>
              <w:r w:rsidRPr="00DE51A2">
                <w:rPr>
                  <w:rFonts w:ascii="Book Antiqua" w:eastAsia="Calibri" w:hAnsi="Book Antiqua" w:cstheme="minorHAnsi"/>
                  <w:sz w:val="20"/>
                  <w:szCs w:val="20"/>
                  <w:lang w:eastAsia="tr-TR"/>
                </w:rPr>
                <w:t>Sultanahmette</w:t>
              </w:r>
              <w:proofErr w:type="spellEnd"/>
              <w:r w:rsidRPr="00DE51A2">
                <w:rPr>
                  <w:rFonts w:ascii="Book Antiqua" w:eastAsia="Calibri" w:hAnsi="Book Antiqua" w:cstheme="minorHAnsi"/>
                  <w:sz w:val="20"/>
                  <w:szCs w:val="20"/>
                  <w:lang w:eastAsia="tr-TR"/>
                </w:rPr>
                <w:t xml:space="preserve"> Açıldı. (1217, Mart 25). </w:t>
              </w:r>
              <w:r w:rsidRPr="00DE51A2">
                <w:rPr>
                  <w:rFonts w:ascii="Book Antiqua" w:eastAsia="Calibri" w:hAnsi="Book Antiqua" w:cstheme="minorHAnsi"/>
                  <w:i/>
                  <w:iCs/>
                  <w:sz w:val="20"/>
                  <w:szCs w:val="20"/>
                  <w:lang w:eastAsia="tr-TR"/>
                </w:rPr>
                <w:t xml:space="preserve">Takvim-i </w:t>
              </w:r>
              <w:proofErr w:type="spellStart"/>
              <w:r w:rsidRPr="00DE51A2">
                <w:rPr>
                  <w:rFonts w:ascii="Book Antiqua" w:eastAsia="Calibri" w:hAnsi="Book Antiqua" w:cstheme="minorHAnsi"/>
                  <w:i/>
                  <w:iCs/>
                  <w:sz w:val="20"/>
                  <w:szCs w:val="20"/>
                  <w:lang w:eastAsia="tr-TR"/>
                </w:rPr>
                <w:t>Vekayi</w:t>
              </w:r>
              <w:proofErr w:type="spellEnd"/>
              <w:r w:rsidRPr="00DE51A2">
                <w:rPr>
                  <w:rFonts w:ascii="Book Antiqua" w:eastAsia="Calibri" w:hAnsi="Book Antiqua" w:cstheme="minorHAnsi"/>
                  <w:sz w:val="20"/>
                  <w:szCs w:val="20"/>
                  <w:lang w:eastAsia="tr-TR"/>
                </w:rPr>
                <w:t>, s. 4.</w:t>
              </w:r>
            </w:p>
            <w:p w14:paraId="46467441" w14:textId="77777777" w:rsidR="00A200D8" w:rsidRPr="00DE51A2" w:rsidRDefault="00A200D8" w:rsidP="00A200D8">
              <w:pPr>
                <w:spacing w:before="120" w:after="120" w:line="240" w:lineRule="auto"/>
                <w:ind w:left="720"/>
                <w:contextualSpacing/>
                <w:rPr>
                  <w:rFonts w:ascii="Book Antiqua" w:eastAsia="Calibri" w:hAnsi="Book Antiqua" w:cstheme="minorHAnsi"/>
                  <w:sz w:val="20"/>
                  <w:szCs w:val="20"/>
                  <w:lang w:eastAsia="tr-TR"/>
                </w:rPr>
              </w:pPr>
            </w:p>
            <w:p w14:paraId="17E6B430" w14:textId="77777777" w:rsidR="00A200D8" w:rsidRPr="00DE51A2" w:rsidRDefault="00A200D8" w:rsidP="00A200D8">
              <w:pPr>
                <w:spacing w:before="120" w:after="120" w:line="240" w:lineRule="auto"/>
                <w:rPr>
                  <w:rFonts w:ascii="Book Antiqua" w:eastAsia="Calibri" w:hAnsi="Book Antiqua" w:cstheme="minorHAnsi"/>
                  <w:color w:val="FF0000"/>
                  <w:sz w:val="20"/>
                  <w:szCs w:val="20"/>
                  <w:lang w:eastAsia="tr-TR"/>
                </w:rPr>
              </w:pPr>
              <w:r w:rsidRPr="00DE51A2">
                <w:rPr>
                  <w:rFonts w:ascii="Book Antiqua" w:eastAsia="Calibri" w:hAnsi="Book Antiqua" w:cstheme="minorHAnsi"/>
                  <w:color w:val="FF0000"/>
                  <w:sz w:val="20"/>
                  <w:szCs w:val="20"/>
                  <w:lang w:eastAsia="tr-TR"/>
                </w:rPr>
                <w:t xml:space="preserve">Yazarı olmayan internet kaynakları: </w:t>
              </w:r>
            </w:p>
            <w:p w14:paraId="089B4F5C" w14:textId="77777777" w:rsidR="00A200D8" w:rsidRPr="0011710B" w:rsidRDefault="00A200D8" w:rsidP="00A200D8">
              <w:pPr>
                <w:spacing w:before="120" w:after="120" w:line="240" w:lineRule="auto"/>
                <w:rPr>
                  <w:rFonts w:ascii="Book Antiqua" w:eastAsia="Calibri" w:hAnsi="Book Antiqua" w:cstheme="minorHAnsi"/>
                  <w:sz w:val="20"/>
                  <w:szCs w:val="20"/>
                  <w:lang w:val="en-GB" w:eastAsia="tr-TR"/>
                </w:rPr>
              </w:pPr>
              <w:bookmarkStart w:id="12" w:name="_Hlk158468272"/>
              <w:r w:rsidRPr="00DE51A2">
                <w:rPr>
                  <w:rFonts w:ascii="Book Antiqua" w:eastAsia="Calibri" w:hAnsi="Book Antiqua" w:cstheme="minorHAnsi"/>
                  <w:sz w:val="20"/>
                  <w:szCs w:val="20"/>
                  <w:lang w:eastAsia="tr-TR"/>
                </w:rPr>
                <w:t xml:space="preserve">            </w:t>
              </w:r>
              <w:r w:rsidRPr="0011710B">
                <w:rPr>
                  <w:rFonts w:ascii="Book Antiqua" w:eastAsia="Calibri" w:hAnsi="Book Antiqua" w:cstheme="minorHAnsi"/>
                  <w:sz w:val="20"/>
                  <w:szCs w:val="20"/>
                  <w:lang w:val="en-GB" w:eastAsia="tr-TR"/>
                </w:rPr>
                <w:t xml:space="preserve">a) Metin içinde; </w:t>
              </w:r>
            </w:p>
            <w:p w14:paraId="49403F8F" w14:textId="77777777" w:rsidR="00A200D8" w:rsidRPr="0011710B" w:rsidRDefault="00A200D8" w:rsidP="00A200D8">
              <w:pPr>
                <w:spacing w:before="120" w:after="120" w:line="240" w:lineRule="auto"/>
                <w:ind w:left="709" w:hanging="1"/>
                <w:rPr>
                  <w:rFonts w:ascii="Book Antiqua" w:eastAsia="Calibri" w:hAnsi="Book Antiqua" w:cstheme="minorHAnsi"/>
                  <w:sz w:val="20"/>
                  <w:szCs w:val="20"/>
                  <w:lang w:val="en-GB" w:eastAsia="tr-TR"/>
                </w:rPr>
              </w:pPr>
              <w:r w:rsidRPr="0011710B">
                <w:rPr>
                  <w:rFonts w:ascii="Book Antiqua" w:eastAsia="Calibri" w:hAnsi="Book Antiqua" w:cstheme="minorHAnsi"/>
                  <w:sz w:val="20"/>
                  <w:szCs w:val="20"/>
                  <w:lang w:val="en-GB" w:eastAsia="tr-TR"/>
                </w:rPr>
                <w:t>(World Health Organization, 2018)</w:t>
              </w:r>
            </w:p>
            <w:p w14:paraId="40D32133" w14:textId="77777777" w:rsidR="00A200D8" w:rsidRPr="0011710B" w:rsidRDefault="00A200D8" w:rsidP="00A200D8">
              <w:pPr>
                <w:pStyle w:val="ListeParagraf"/>
                <w:numPr>
                  <w:ilvl w:val="0"/>
                  <w:numId w:val="1"/>
                </w:numPr>
                <w:spacing w:before="120" w:after="120" w:line="240" w:lineRule="auto"/>
                <w:rPr>
                  <w:rFonts w:ascii="Book Antiqua" w:eastAsia="Calibri" w:hAnsi="Book Antiqua" w:cstheme="minorHAnsi"/>
                  <w:sz w:val="20"/>
                  <w:szCs w:val="20"/>
                  <w:lang w:val="en-GB" w:eastAsia="tr-TR"/>
                </w:rPr>
              </w:pPr>
              <w:r w:rsidRPr="0011710B">
                <w:rPr>
                  <w:rFonts w:ascii="Book Antiqua" w:eastAsia="Calibri" w:hAnsi="Book Antiqua" w:cstheme="minorHAnsi"/>
                  <w:sz w:val="20"/>
                  <w:szCs w:val="20"/>
                  <w:lang w:val="en-GB" w:eastAsia="tr-TR"/>
                </w:rPr>
                <w:t>Kaynakçada</w:t>
              </w:r>
            </w:p>
            <w:p w14:paraId="7EAD699B" w14:textId="77777777" w:rsidR="00A200D8" w:rsidRPr="0011710B" w:rsidRDefault="00A200D8" w:rsidP="0011623E">
              <w:pPr>
                <w:spacing w:before="120" w:after="120" w:line="240" w:lineRule="auto"/>
                <w:ind w:left="709" w:hanging="709"/>
                <w:jc w:val="both"/>
                <w:rPr>
                  <w:rFonts w:ascii="Book Antiqua" w:eastAsia="Calibri" w:hAnsi="Book Antiqua" w:cstheme="minorHAnsi"/>
                  <w:sz w:val="20"/>
                  <w:szCs w:val="20"/>
                  <w:lang w:eastAsia="tr-TR"/>
                </w:rPr>
              </w:pPr>
              <w:r w:rsidRPr="0011710B">
                <w:rPr>
                  <w:rFonts w:ascii="Book Antiqua" w:eastAsia="Calibri" w:hAnsi="Book Antiqua" w:cstheme="minorHAnsi"/>
                  <w:sz w:val="20"/>
                  <w:szCs w:val="20"/>
                  <w:lang w:val="en-GB" w:eastAsia="tr-TR"/>
                </w:rPr>
                <w:t xml:space="preserve">World Health Organization. (2018, May 24). </w:t>
              </w:r>
              <w:r w:rsidRPr="0011710B">
                <w:rPr>
                  <w:rFonts w:ascii="Book Antiqua" w:eastAsia="Calibri" w:hAnsi="Book Antiqua" w:cstheme="minorHAnsi"/>
                  <w:i/>
                  <w:iCs/>
                  <w:sz w:val="20"/>
                  <w:szCs w:val="20"/>
                  <w:lang w:val="en-GB" w:eastAsia="tr-TR"/>
                </w:rPr>
                <w:t>The top 10 causes of death</w:t>
              </w:r>
              <w:r w:rsidRPr="0011710B">
                <w:rPr>
                  <w:rFonts w:ascii="Book Antiqua" w:eastAsia="Calibri" w:hAnsi="Book Antiqua" w:cstheme="minorHAnsi"/>
                  <w:sz w:val="20"/>
                  <w:szCs w:val="20"/>
                  <w:lang w:val="en-GB" w:eastAsia="tr-TR"/>
                </w:rPr>
                <w:t xml:space="preserve">. </w:t>
              </w:r>
              <w:hyperlink r:id="rId18" w:history="1">
                <w:r w:rsidRPr="0011710B">
                  <w:rPr>
                    <w:rStyle w:val="Kpr"/>
                    <w:rFonts w:ascii="Book Antiqua" w:eastAsia="Calibri" w:hAnsi="Book Antiqua" w:cstheme="minorHAnsi"/>
                    <w:sz w:val="20"/>
                    <w:szCs w:val="20"/>
                    <w:lang w:eastAsia="tr-TR"/>
                  </w:rPr>
                  <w:t>https://www.who.int/news-room/fact-sheets/detail/the-top-10-causes-of-death</w:t>
                </w:r>
              </w:hyperlink>
              <w:bookmarkEnd w:id="12"/>
            </w:p>
            <w:p w14:paraId="5DB95578" w14:textId="77777777" w:rsidR="00A200D8" w:rsidRPr="0011710B" w:rsidRDefault="00A200D8" w:rsidP="00A200D8">
              <w:pPr>
                <w:spacing w:before="120" w:after="120" w:line="240" w:lineRule="auto"/>
                <w:ind w:left="709" w:hanging="709"/>
                <w:rPr>
                  <w:rFonts w:ascii="Book Antiqua" w:eastAsia="Calibri" w:hAnsi="Book Antiqua" w:cstheme="minorHAnsi"/>
                  <w:color w:val="C00000"/>
                  <w:sz w:val="20"/>
                  <w:szCs w:val="20"/>
                  <w:lang w:val="de-DE" w:eastAsia="tr-TR"/>
                </w:rPr>
              </w:pPr>
              <w:r w:rsidRPr="0011710B">
                <w:rPr>
                  <w:rFonts w:ascii="Book Antiqua" w:eastAsia="Calibri" w:hAnsi="Book Antiqua" w:cstheme="minorHAnsi"/>
                  <w:color w:val="C00000"/>
                  <w:sz w:val="20"/>
                  <w:szCs w:val="20"/>
                  <w:lang w:val="de-DE" w:eastAsia="tr-TR"/>
                </w:rPr>
                <w:t xml:space="preserve">Online </w:t>
              </w:r>
              <w:proofErr w:type="spellStart"/>
              <w:r w:rsidRPr="0011710B">
                <w:rPr>
                  <w:rFonts w:ascii="Book Antiqua" w:eastAsia="Calibri" w:hAnsi="Book Antiqua" w:cstheme="minorHAnsi"/>
                  <w:color w:val="C00000"/>
                  <w:sz w:val="20"/>
                  <w:szCs w:val="20"/>
                  <w:lang w:val="de-DE" w:eastAsia="tr-TR"/>
                </w:rPr>
                <w:t>Sözlük</w:t>
              </w:r>
              <w:proofErr w:type="spellEnd"/>
              <w:r w:rsidRPr="0011710B">
                <w:rPr>
                  <w:rFonts w:ascii="Book Antiqua" w:eastAsia="Calibri" w:hAnsi="Book Antiqua" w:cstheme="minorHAnsi"/>
                  <w:color w:val="C00000"/>
                  <w:sz w:val="20"/>
                  <w:szCs w:val="20"/>
                  <w:lang w:val="de-DE" w:eastAsia="tr-TR"/>
                </w:rPr>
                <w:t xml:space="preserve"> ve </w:t>
              </w:r>
              <w:proofErr w:type="spellStart"/>
              <w:r w:rsidRPr="0011710B">
                <w:rPr>
                  <w:rFonts w:ascii="Book Antiqua" w:eastAsia="Calibri" w:hAnsi="Book Antiqua" w:cstheme="minorHAnsi"/>
                  <w:color w:val="C00000"/>
                  <w:sz w:val="20"/>
                  <w:szCs w:val="20"/>
                  <w:lang w:val="de-DE" w:eastAsia="tr-TR"/>
                </w:rPr>
                <w:t>Ansiklopediler</w:t>
              </w:r>
              <w:proofErr w:type="spellEnd"/>
              <w:r w:rsidRPr="0011710B">
                <w:rPr>
                  <w:rFonts w:ascii="Book Antiqua" w:eastAsia="Calibri" w:hAnsi="Book Antiqua" w:cstheme="minorHAnsi"/>
                  <w:color w:val="C00000"/>
                  <w:sz w:val="20"/>
                  <w:szCs w:val="20"/>
                  <w:lang w:val="de-DE" w:eastAsia="tr-TR"/>
                </w:rPr>
                <w:t xml:space="preserve"> (</w:t>
              </w:r>
              <w:proofErr w:type="spellStart"/>
              <w:r w:rsidRPr="0011710B">
                <w:rPr>
                  <w:rFonts w:ascii="Book Antiqua" w:eastAsia="Calibri" w:hAnsi="Book Antiqua" w:cstheme="minorHAnsi"/>
                  <w:color w:val="C00000"/>
                  <w:sz w:val="20"/>
                  <w:szCs w:val="20"/>
                  <w:lang w:val="de-DE" w:eastAsia="tr-TR"/>
                </w:rPr>
                <w:t>Erşim</w:t>
              </w:r>
              <w:proofErr w:type="spellEnd"/>
              <w:r w:rsidRPr="0011710B">
                <w:rPr>
                  <w:rFonts w:ascii="Book Antiqua" w:eastAsia="Calibri" w:hAnsi="Book Antiqua" w:cstheme="minorHAnsi"/>
                  <w:color w:val="C00000"/>
                  <w:sz w:val="20"/>
                  <w:szCs w:val="20"/>
                  <w:lang w:val="de-DE" w:eastAsia="tr-TR"/>
                </w:rPr>
                <w:t xml:space="preserve"> </w:t>
              </w:r>
              <w:proofErr w:type="spellStart"/>
              <w:r w:rsidRPr="0011710B">
                <w:rPr>
                  <w:rFonts w:ascii="Book Antiqua" w:eastAsia="Calibri" w:hAnsi="Book Antiqua" w:cstheme="minorHAnsi"/>
                  <w:color w:val="C00000"/>
                  <w:sz w:val="20"/>
                  <w:szCs w:val="20"/>
                  <w:lang w:val="de-DE" w:eastAsia="tr-TR"/>
                </w:rPr>
                <w:t>tarihi</w:t>
              </w:r>
              <w:proofErr w:type="spellEnd"/>
              <w:r w:rsidRPr="0011710B">
                <w:rPr>
                  <w:rFonts w:ascii="Book Antiqua" w:eastAsia="Calibri" w:hAnsi="Book Antiqua" w:cstheme="minorHAnsi"/>
                  <w:color w:val="C00000"/>
                  <w:sz w:val="20"/>
                  <w:szCs w:val="20"/>
                  <w:lang w:val="de-DE" w:eastAsia="tr-TR"/>
                </w:rPr>
                <w:t xml:space="preserve"> </w:t>
              </w:r>
              <w:proofErr w:type="spellStart"/>
              <w:r w:rsidRPr="0011710B">
                <w:rPr>
                  <w:rFonts w:ascii="Book Antiqua" w:eastAsia="Calibri" w:hAnsi="Book Antiqua" w:cstheme="minorHAnsi"/>
                  <w:color w:val="C00000"/>
                  <w:sz w:val="20"/>
                  <w:szCs w:val="20"/>
                  <w:lang w:val="de-DE" w:eastAsia="tr-TR"/>
                </w:rPr>
                <w:t>veriniz</w:t>
              </w:r>
              <w:proofErr w:type="spellEnd"/>
              <w:r w:rsidRPr="0011710B">
                <w:rPr>
                  <w:rFonts w:ascii="Book Antiqua" w:eastAsia="Calibri" w:hAnsi="Book Antiqua" w:cstheme="minorHAnsi"/>
                  <w:color w:val="C00000"/>
                  <w:sz w:val="20"/>
                  <w:szCs w:val="20"/>
                  <w:lang w:val="de-DE" w:eastAsia="tr-TR"/>
                </w:rPr>
                <w:t>)</w:t>
              </w:r>
            </w:p>
            <w:p w14:paraId="2A10C7AB" w14:textId="77777777" w:rsidR="00A200D8" w:rsidRPr="0011710B" w:rsidRDefault="00A200D8" w:rsidP="00A200D8">
              <w:pPr>
                <w:pStyle w:val="ListeParagraf"/>
                <w:numPr>
                  <w:ilvl w:val="0"/>
                  <w:numId w:val="2"/>
                </w:numPr>
                <w:spacing w:before="120" w:after="120" w:line="240" w:lineRule="auto"/>
                <w:rPr>
                  <w:rFonts w:ascii="Book Antiqua" w:eastAsia="Calibri" w:hAnsi="Book Antiqua" w:cstheme="minorHAnsi"/>
                  <w:color w:val="C00000"/>
                  <w:sz w:val="20"/>
                  <w:szCs w:val="20"/>
                  <w:lang w:eastAsia="tr-TR"/>
                </w:rPr>
              </w:pPr>
              <w:bookmarkStart w:id="13" w:name="_Hlk158470125"/>
              <w:r w:rsidRPr="0011710B">
                <w:rPr>
                  <w:rFonts w:ascii="Book Antiqua" w:eastAsia="Calibri" w:hAnsi="Book Antiqua" w:cstheme="minorHAnsi"/>
                  <w:color w:val="C00000"/>
                  <w:sz w:val="20"/>
                  <w:szCs w:val="20"/>
                  <w:lang w:eastAsia="tr-TR"/>
                </w:rPr>
                <w:t>Metin içinde</w:t>
              </w:r>
            </w:p>
            <w:p w14:paraId="60C8B440" w14:textId="77777777" w:rsidR="00A200D8" w:rsidRPr="0011710B" w:rsidRDefault="00A200D8" w:rsidP="00A200D8">
              <w:pPr>
                <w:pStyle w:val="ListeParagraf"/>
                <w:spacing w:before="120" w:after="120" w:line="240" w:lineRule="auto"/>
                <w:rPr>
                  <w:rFonts w:ascii="Book Antiqua" w:eastAsia="Calibri" w:hAnsi="Book Antiqua" w:cstheme="minorHAnsi"/>
                  <w:color w:val="C00000"/>
                  <w:sz w:val="20"/>
                  <w:szCs w:val="20"/>
                  <w:lang w:eastAsia="tr-TR"/>
                </w:rPr>
              </w:pPr>
              <w:r w:rsidRPr="0011710B">
                <w:rPr>
                  <w:rFonts w:ascii="Book Antiqua" w:eastAsia="Calibri" w:hAnsi="Book Antiqua" w:cstheme="minorHAnsi"/>
                  <w:color w:val="C00000"/>
                  <w:sz w:val="20"/>
                  <w:szCs w:val="20"/>
                  <w:lang w:eastAsia="tr-TR"/>
                </w:rPr>
                <w:t>(</w:t>
              </w:r>
              <w:proofErr w:type="spellStart"/>
              <w:r w:rsidRPr="0011710B">
                <w:rPr>
                  <w:rFonts w:ascii="Book Antiqua" w:eastAsia="Calibri" w:hAnsi="Book Antiqua" w:cstheme="minorHAnsi"/>
                  <w:color w:val="C00000"/>
                  <w:sz w:val="20"/>
                  <w:szCs w:val="20"/>
                  <w:lang w:eastAsia="tr-TR"/>
                </w:rPr>
                <w:t>Merriam</w:t>
              </w:r>
              <w:proofErr w:type="spellEnd"/>
              <w:r w:rsidRPr="0011710B">
                <w:rPr>
                  <w:rFonts w:ascii="Book Antiqua" w:eastAsia="Calibri" w:hAnsi="Book Antiqua" w:cstheme="minorHAnsi"/>
                  <w:color w:val="C00000"/>
                  <w:sz w:val="20"/>
                  <w:szCs w:val="20"/>
                  <w:lang w:eastAsia="tr-TR"/>
                </w:rPr>
                <w:t>-Webster, t.y.)</w:t>
              </w:r>
            </w:p>
            <w:p w14:paraId="0EB7DFE2" w14:textId="77777777" w:rsidR="00A200D8" w:rsidRPr="0011710B" w:rsidRDefault="00A200D8" w:rsidP="00A200D8">
              <w:pPr>
                <w:pStyle w:val="ListeParagraf"/>
                <w:numPr>
                  <w:ilvl w:val="0"/>
                  <w:numId w:val="2"/>
                </w:numPr>
                <w:spacing w:before="120" w:after="120" w:line="240" w:lineRule="auto"/>
                <w:rPr>
                  <w:rFonts w:ascii="Book Antiqua" w:eastAsia="Calibri" w:hAnsi="Book Antiqua" w:cstheme="minorHAnsi"/>
                  <w:color w:val="C00000"/>
                  <w:sz w:val="20"/>
                  <w:szCs w:val="20"/>
                  <w:lang w:eastAsia="tr-TR"/>
                </w:rPr>
              </w:pPr>
              <w:r w:rsidRPr="0011710B">
                <w:rPr>
                  <w:rFonts w:ascii="Book Antiqua" w:eastAsia="Calibri" w:hAnsi="Book Antiqua" w:cstheme="minorHAnsi"/>
                  <w:color w:val="C00000"/>
                  <w:sz w:val="20"/>
                  <w:szCs w:val="20"/>
                  <w:lang w:eastAsia="tr-TR"/>
                </w:rPr>
                <w:t xml:space="preserve">Kaynakçada </w:t>
              </w:r>
            </w:p>
            <w:p w14:paraId="3F149268" w14:textId="77777777" w:rsidR="00A200D8" w:rsidRDefault="00A200D8" w:rsidP="0011623E">
              <w:pPr>
                <w:spacing w:before="120" w:after="120" w:line="240" w:lineRule="auto"/>
                <w:ind w:left="709" w:hanging="709"/>
                <w:jc w:val="both"/>
                <w:rPr>
                  <w:rFonts w:ascii="Book Antiqua" w:eastAsia="Calibri" w:hAnsi="Book Antiqua" w:cstheme="minorHAnsi"/>
                  <w:color w:val="FF0000"/>
                  <w:sz w:val="20"/>
                  <w:szCs w:val="20"/>
                  <w:lang w:eastAsia="tr-TR"/>
                </w:rPr>
              </w:pPr>
              <w:proofErr w:type="spellStart"/>
              <w:r w:rsidRPr="0011710B">
                <w:rPr>
                  <w:rFonts w:ascii="Book Antiqua" w:eastAsia="Calibri" w:hAnsi="Book Antiqua" w:cstheme="minorHAnsi"/>
                  <w:sz w:val="20"/>
                  <w:szCs w:val="20"/>
                  <w:lang w:eastAsia="tr-TR"/>
                </w:rPr>
                <w:t>Merriam</w:t>
              </w:r>
              <w:proofErr w:type="spellEnd"/>
              <w:r w:rsidRPr="0011710B">
                <w:rPr>
                  <w:rFonts w:ascii="Book Antiqua" w:eastAsia="Calibri" w:hAnsi="Book Antiqua" w:cstheme="minorHAnsi"/>
                  <w:sz w:val="20"/>
                  <w:szCs w:val="20"/>
                  <w:lang w:eastAsia="tr-TR"/>
                </w:rPr>
                <w:t>-Webster. (t.y.). Merriam-Webster.com sözlük. Erişim Mayıs 5, 2019, https://www.merriamwebster.co</w:t>
              </w:r>
            </w:p>
            <w:bookmarkEnd w:id="13" w:displacedByCustomXml="next"/>
          </w:sdtContent>
        </w:sdt>
        <w:bookmarkEnd w:id="1" w:displacedByCustomXml="next"/>
      </w:sdtContent>
    </w:sdt>
    <w:p w14:paraId="779F3383" w14:textId="77777777" w:rsidR="0011623E" w:rsidRDefault="0011623E" w:rsidP="00A200D8">
      <w:pPr>
        <w:spacing w:before="120" w:after="0"/>
        <w:jc w:val="both"/>
        <w:rPr>
          <w:rFonts w:ascii="Book Antiqua" w:hAnsi="Book Antiqua"/>
          <w:b/>
          <w:bCs/>
          <w:sz w:val="20"/>
          <w:szCs w:val="20"/>
        </w:rPr>
      </w:pPr>
    </w:p>
    <w:p w14:paraId="6AC284FC" w14:textId="19CA0E9C" w:rsidR="00A200D8" w:rsidRPr="0011623E" w:rsidRDefault="00A200D8" w:rsidP="00A200D8">
      <w:pPr>
        <w:spacing w:before="120" w:after="0"/>
        <w:jc w:val="both"/>
        <w:rPr>
          <w:rFonts w:ascii="Book Antiqua" w:hAnsi="Book Antiqua"/>
          <w:b/>
          <w:bCs/>
        </w:rPr>
      </w:pPr>
      <w:r w:rsidRPr="0011623E">
        <w:rPr>
          <w:rFonts w:ascii="Book Antiqua" w:hAnsi="Book Antiqua"/>
          <w:b/>
          <w:bCs/>
        </w:rPr>
        <w:lastRenderedPageBreak/>
        <w:t>GÖRSEL KAYNAKÇA</w:t>
      </w:r>
    </w:p>
    <w:p w14:paraId="031F9673" w14:textId="655A35EF" w:rsidR="00A200D8" w:rsidRPr="0011623E" w:rsidRDefault="003D00CF" w:rsidP="00A200D8">
      <w:pPr>
        <w:spacing w:before="120" w:after="0"/>
        <w:jc w:val="both"/>
        <w:rPr>
          <w:rFonts w:ascii="Book Antiqua" w:hAnsi="Book Antiqua"/>
          <w:b/>
          <w:bCs/>
          <w:sz w:val="20"/>
          <w:szCs w:val="20"/>
        </w:rPr>
      </w:pPr>
      <w:r w:rsidRPr="0011623E">
        <w:rPr>
          <w:rFonts w:ascii="Book Antiqua" w:hAnsi="Book Antiqua"/>
          <w:sz w:val="20"/>
          <w:szCs w:val="20"/>
        </w:rPr>
        <w:t>Görsel kaynakça kullanılırken, APA 7 kurallarına uygun şekilde yazılmalıdır.</w:t>
      </w:r>
    </w:p>
    <w:p w14:paraId="6DDB5965" w14:textId="77777777" w:rsidR="00A200D8" w:rsidRDefault="00A200D8" w:rsidP="00A200D8">
      <w:pPr>
        <w:spacing w:before="120" w:after="0"/>
        <w:jc w:val="both"/>
        <w:rPr>
          <w:rFonts w:ascii="Book Antiqua" w:hAnsi="Book Antiqua"/>
          <w:b/>
          <w:bCs/>
          <w:sz w:val="20"/>
        </w:rPr>
      </w:pPr>
    </w:p>
    <w:p w14:paraId="436E720B" w14:textId="77777777" w:rsidR="00A200D8" w:rsidRDefault="00A200D8" w:rsidP="002D6576">
      <w:pPr>
        <w:spacing w:before="120" w:after="0"/>
        <w:jc w:val="both"/>
        <w:rPr>
          <w:rFonts w:ascii="Book Antiqua" w:hAnsi="Book Antiqua"/>
          <w:b/>
          <w:bCs/>
          <w:sz w:val="20"/>
        </w:rPr>
      </w:pPr>
    </w:p>
    <w:p w14:paraId="1E523DC1" w14:textId="77777777" w:rsidR="00A200D8" w:rsidRPr="00B411E1" w:rsidRDefault="00A200D8" w:rsidP="002D6576">
      <w:pPr>
        <w:spacing w:before="120" w:after="0"/>
        <w:jc w:val="both"/>
        <w:rPr>
          <w:rFonts w:ascii="Book Antiqua" w:hAnsi="Book Antiqua"/>
          <w:b/>
          <w:bCs/>
          <w:sz w:val="20"/>
        </w:rPr>
      </w:pPr>
    </w:p>
    <w:sectPr w:rsidR="00A200D8" w:rsidRPr="00B411E1" w:rsidSect="00DE51A2">
      <w:headerReference w:type="default" r:id="rId19"/>
      <w:pgSz w:w="11906" w:h="16838" w:code="9"/>
      <w:pgMar w:top="1701"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128F" w14:textId="77777777" w:rsidR="000A52ED" w:rsidRDefault="000A52ED" w:rsidP="00E820BC">
      <w:pPr>
        <w:spacing w:after="0" w:line="240" w:lineRule="auto"/>
      </w:pPr>
      <w:r>
        <w:separator/>
      </w:r>
    </w:p>
  </w:endnote>
  <w:endnote w:type="continuationSeparator" w:id="0">
    <w:p w14:paraId="715071C7" w14:textId="77777777" w:rsidR="000A52ED" w:rsidRDefault="000A52ED" w:rsidP="00E8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725" w14:textId="77777777" w:rsidR="000A52ED" w:rsidRDefault="000A52ED" w:rsidP="00E820BC">
      <w:pPr>
        <w:spacing w:after="0" w:line="240" w:lineRule="auto"/>
      </w:pPr>
      <w:r>
        <w:separator/>
      </w:r>
    </w:p>
  </w:footnote>
  <w:footnote w:type="continuationSeparator" w:id="0">
    <w:p w14:paraId="46840FB9" w14:textId="77777777" w:rsidR="000A52ED" w:rsidRDefault="000A52ED" w:rsidP="00E820BC">
      <w:pPr>
        <w:spacing w:after="0" w:line="240" w:lineRule="auto"/>
      </w:pPr>
      <w:r>
        <w:continuationSeparator/>
      </w:r>
    </w:p>
  </w:footnote>
  <w:footnote w:id="1">
    <w:p w14:paraId="78EC0865" w14:textId="77777777" w:rsidR="00E820BC" w:rsidRPr="00E820BC" w:rsidRDefault="00E820BC" w:rsidP="001B6662">
      <w:pPr>
        <w:pStyle w:val="DipnotMetni"/>
        <w:jc w:val="both"/>
        <w:rPr>
          <w:rFonts w:ascii="Book Antiqua" w:hAnsi="Book Antiqua"/>
        </w:rPr>
      </w:pPr>
      <w:r w:rsidRPr="00C23FF4">
        <w:rPr>
          <w:rStyle w:val="DipnotBavurusu"/>
          <w:rFonts w:ascii="Book Antiqua" w:hAnsi="Book Antiqua"/>
          <w:sz w:val="18"/>
        </w:rPr>
        <w:t>*</w:t>
      </w:r>
      <w:r w:rsidRPr="00C23FF4">
        <w:rPr>
          <w:rFonts w:ascii="Book Antiqua" w:hAnsi="Book Antiqua"/>
          <w:sz w:val="18"/>
        </w:rPr>
        <w:t xml:space="preserve"> Ünvan, Üniversite, Fakülte, Bölüm/Anabilim Dalı/Anasanat Dalı, ORCID: </w:t>
      </w:r>
      <w:proofErr w:type="spellStart"/>
      <w:r w:rsidRPr="00C23FF4">
        <w:rPr>
          <w:rFonts w:ascii="Book Antiqua" w:hAnsi="Book Antiqua"/>
          <w:sz w:val="18"/>
        </w:rPr>
        <w:t>xxxx-xxxx-xxxx-xxxx</w:t>
      </w:r>
      <w:proofErr w:type="spellEnd"/>
      <w:r w:rsidRPr="00C23FF4">
        <w:rPr>
          <w:rFonts w:ascii="Book Antiqua" w:hAnsi="Book Antiqua"/>
          <w:sz w:val="18"/>
        </w:rPr>
        <w:t>, e-posta adresi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373A" w14:textId="77777777" w:rsidR="000C7353" w:rsidRPr="008244E8" w:rsidRDefault="000C7353" w:rsidP="000C7353">
    <w:pPr>
      <w:pStyle w:val="stBilgi"/>
      <w:jc w:val="center"/>
      <w:rPr>
        <w:sz w:val="20"/>
      </w:rPr>
    </w:pPr>
    <w:r w:rsidRPr="008244E8">
      <w:rPr>
        <w:rFonts w:ascii="Book Antiqua" w:hAnsi="Book Antiqua"/>
        <w:sz w:val="20"/>
      </w:rPr>
      <w:t>YAYIN BAŞLIĞI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68677521">
    <w:abstractNumId w:val="1"/>
  </w:num>
  <w:num w:numId="2" w16cid:durableId="63382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567"/>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418"/>
    <w:rsid w:val="0002310D"/>
    <w:rsid w:val="00043013"/>
    <w:rsid w:val="00052151"/>
    <w:rsid w:val="000A37A5"/>
    <w:rsid w:val="000A52ED"/>
    <w:rsid w:val="000C681C"/>
    <w:rsid w:val="000C7353"/>
    <w:rsid w:val="000E3A5C"/>
    <w:rsid w:val="00114F60"/>
    <w:rsid w:val="0011623E"/>
    <w:rsid w:val="0011710B"/>
    <w:rsid w:val="00147557"/>
    <w:rsid w:val="001524CE"/>
    <w:rsid w:val="00155E8B"/>
    <w:rsid w:val="001B6662"/>
    <w:rsid w:val="001C0A86"/>
    <w:rsid w:val="001C22AA"/>
    <w:rsid w:val="002134F4"/>
    <w:rsid w:val="00231B94"/>
    <w:rsid w:val="0024100E"/>
    <w:rsid w:val="002505DE"/>
    <w:rsid w:val="002D6576"/>
    <w:rsid w:val="00322B17"/>
    <w:rsid w:val="003D00CF"/>
    <w:rsid w:val="003F7765"/>
    <w:rsid w:val="00420D44"/>
    <w:rsid w:val="00467746"/>
    <w:rsid w:val="00494530"/>
    <w:rsid w:val="004A50F0"/>
    <w:rsid w:val="004C4B35"/>
    <w:rsid w:val="004D2F6A"/>
    <w:rsid w:val="0050464E"/>
    <w:rsid w:val="005653F9"/>
    <w:rsid w:val="005D6090"/>
    <w:rsid w:val="0061423E"/>
    <w:rsid w:val="00626BDA"/>
    <w:rsid w:val="00644E3E"/>
    <w:rsid w:val="0065681A"/>
    <w:rsid w:val="006C7E68"/>
    <w:rsid w:val="0072565C"/>
    <w:rsid w:val="00754BBB"/>
    <w:rsid w:val="007B16DC"/>
    <w:rsid w:val="007C6163"/>
    <w:rsid w:val="007F688A"/>
    <w:rsid w:val="008244E8"/>
    <w:rsid w:val="00841241"/>
    <w:rsid w:val="00843B5F"/>
    <w:rsid w:val="00882549"/>
    <w:rsid w:val="008B69EE"/>
    <w:rsid w:val="008E45FE"/>
    <w:rsid w:val="00977924"/>
    <w:rsid w:val="00994730"/>
    <w:rsid w:val="009B2119"/>
    <w:rsid w:val="009B3F51"/>
    <w:rsid w:val="009E0755"/>
    <w:rsid w:val="00A200D8"/>
    <w:rsid w:val="00A46AF7"/>
    <w:rsid w:val="00A82528"/>
    <w:rsid w:val="00AC1E41"/>
    <w:rsid w:val="00AD3755"/>
    <w:rsid w:val="00AD6CA8"/>
    <w:rsid w:val="00B129A9"/>
    <w:rsid w:val="00B22A51"/>
    <w:rsid w:val="00B32651"/>
    <w:rsid w:val="00B411E1"/>
    <w:rsid w:val="00B5443E"/>
    <w:rsid w:val="00BC3AB9"/>
    <w:rsid w:val="00BD1360"/>
    <w:rsid w:val="00BE46A5"/>
    <w:rsid w:val="00BF02F6"/>
    <w:rsid w:val="00C10190"/>
    <w:rsid w:val="00C23FF4"/>
    <w:rsid w:val="00C24641"/>
    <w:rsid w:val="00CC0F5A"/>
    <w:rsid w:val="00CD2FC5"/>
    <w:rsid w:val="00CD3175"/>
    <w:rsid w:val="00CE3CF7"/>
    <w:rsid w:val="00D41C73"/>
    <w:rsid w:val="00DE51A2"/>
    <w:rsid w:val="00DF1306"/>
    <w:rsid w:val="00E07418"/>
    <w:rsid w:val="00E22C92"/>
    <w:rsid w:val="00E820BC"/>
    <w:rsid w:val="00E976AE"/>
    <w:rsid w:val="00EB1138"/>
    <w:rsid w:val="00F04EA6"/>
    <w:rsid w:val="00F27B8D"/>
    <w:rsid w:val="00F4313F"/>
    <w:rsid w:val="00F457CD"/>
    <w:rsid w:val="00F5264C"/>
    <w:rsid w:val="00F55E68"/>
    <w:rsid w:val="00F60604"/>
    <w:rsid w:val="00FB37E8"/>
    <w:rsid w:val="00FE2683"/>
    <w:rsid w:val="00FF0C6B"/>
    <w:rsid w:val="00FF4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69972B"/>
  <w15:docId w15:val="{C2CF7614-8888-424D-B53C-54ABA542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20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0BC"/>
    <w:rPr>
      <w:sz w:val="20"/>
      <w:szCs w:val="20"/>
    </w:rPr>
  </w:style>
  <w:style w:type="character" w:styleId="DipnotBavurusu">
    <w:name w:val="footnote reference"/>
    <w:basedOn w:val="VarsaylanParagrafYazTipi"/>
    <w:uiPriority w:val="99"/>
    <w:semiHidden/>
    <w:unhideWhenUsed/>
    <w:rsid w:val="00E820BC"/>
    <w:rPr>
      <w:vertAlign w:val="superscript"/>
    </w:rPr>
  </w:style>
  <w:style w:type="paragraph" w:styleId="BalonMetni">
    <w:name w:val="Balloon Text"/>
    <w:basedOn w:val="Normal"/>
    <w:link w:val="BalonMetniChar"/>
    <w:uiPriority w:val="99"/>
    <w:semiHidden/>
    <w:unhideWhenUsed/>
    <w:rsid w:val="00B544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443E"/>
    <w:rPr>
      <w:rFonts w:ascii="Tahoma" w:hAnsi="Tahoma" w:cs="Tahoma"/>
      <w:sz w:val="16"/>
      <w:szCs w:val="16"/>
    </w:rPr>
  </w:style>
  <w:style w:type="paragraph" w:styleId="stBilgi">
    <w:name w:val="header"/>
    <w:basedOn w:val="Normal"/>
    <w:link w:val="stBilgiChar"/>
    <w:uiPriority w:val="99"/>
    <w:semiHidden/>
    <w:unhideWhenUsed/>
    <w:rsid w:val="000C735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C7353"/>
  </w:style>
  <w:style w:type="paragraph" w:styleId="AltBilgi">
    <w:name w:val="footer"/>
    <w:basedOn w:val="Normal"/>
    <w:link w:val="AltBilgiChar"/>
    <w:uiPriority w:val="99"/>
    <w:semiHidden/>
    <w:unhideWhenUsed/>
    <w:rsid w:val="000C73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C7353"/>
  </w:style>
  <w:style w:type="paragraph" w:styleId="ListeParagraf">
    <w:name w:val="List Paragraph"/>
    <w:basedOn w:val="Normal"/>
    <w:uiPriority w:val="34"/>
    <w:qFormat/>
    <w:rsid w:val="0011710B"/>
    <w:pPr>
      <w:spacing w:after="160" w:line="259" w:lineRule="auto"/>
      <w:ind w:left="720"/>
      <w:contextualSpacing/>
      <w:jc w:val="both"/>
    </w:pPr>
  </w:style>
  <w:style w:type="character" w:styleId="Kpr">
    <w:name w:val="Hyperlink"/>
    <w:basedOn w:val="VarsaylanParagrafYazTipi"/>
    <w:uiPriority w:val="99"/>
    <w:unhideWhenUsed/>
    <w:rsid w:val="0011710B"/>
    <w:rPr>
      <w:color w:val="0000FF" w:themeColor="hyperlink"/>
      <w:u w:val="single"/>
    </w:rPr>
  </w:style>
  <w:style w:type="character" w:styleId="Vurgu">
    <w:name w:val="Emphasis"/>
    <w:basedOn w:val="VarsaylanParagrafYazTipi"/>
    <w:uiPriority w:val="20"/>
    <w:qFormat/>
    <w:rsid w:val="0011710B"/>
    <w:rPr>
      <w:i/>
      <w:iCs/>
    </w:rPr>
  </w:style>
  <w:style w:type="character" w:styleId="zmlenmeyenBahsetme">
    <w:name w:val="Unresolved Mention"/>
    <w:basedOn w:val="VarsaylanParagrafYazTipi"/>
    <w:uiPriority w:val="99"/>
    <w:semiHidden/>
    <w:unhideWhenUsed/>
    <w:rsid w:val="0099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space.auckland.ac.nz/handle%20/2292/36608" TargetMode="External"/><Relationship Id="rId18" Type="http://schemas.openxmlformats.org/officeDocument/2006/relationships/hyperlink" Target="https://www.who.int/news-room/fact-sheets/detail/the-top-10-causes-of-death"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ewresearch.org/fact-tank/2021/10/01/what-we-know-about-online-learning-and-the-homework-gap-amid-the-pandemic/" TargetMode="External"/><Relationship Id="rId17" Type="http://schemas.openxmlformats.org/officeDocument/2006/relationships/hyperlink" Target="https://www.nytimes.com/2020/04/09/science/neanderthals-fiber-string" TargetMode="External"/><Relationship Id="rId2" Type="http://schemas.openxmlformats.org/officeDocument/2006/relationships/numbering" Target="numbering.xml"/><Relationship Id="rId16" Type="http://schemas.openxmlformats.org/officeDocument/2006/relationships/hyperlink" Target="https://mufredat.meb.gov.tr/ProgramDetay.aspx?PID=12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278-6133.24.2.225" TargetMode="External"/><Relationship Id="rId5" Type="http://schemas.openxmlformats.org/officeDocument/2006/relationships/webSettings" Target="webSettings.xml"/><Relationship Id="rId15" Type="http://schemas.openxmlformats.org/officeDocument/2006/relationships/hyperlink" Target="https://www.cancer.gov/publications/patient-education/takingtime.pdf" TargetMode="External"/><Relationship Id="rId10" Type="http://schemas.openxmlformats.org/officeDocument/2006/relationships/hyperlink" Target="https://dergipark.org.tr/tr/pub/tuhed/issue/81589/132934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kuman.osym.gov.tr/pdfdokuman/2024/YKS/kilavuzyks2024.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8E557069043748D3A821A7B8304BF"/>
        <w:category>
          <w:name w:val="Genel"/>
          <w:gallery w:val="placeholder"/>
        </w:category>
        <w:types>
          <w:type w:val="bbPlcHdr"/>
        </w:types>
        <w:behaviors>
          <w:behavior w:val="content"/>
        </w:behaviors>
        <w:guid w:val="{4FA29F29-2CDD-41FF-B29F-A59F31A9EC11}"/>
      </w:docPartPr>
      <w:docPartBody>
        <w:p w:rsidR="006E1F71" w:rsidRDefault="00E84D94" w:rsidP="00E84D94">
          <w:pPr>
            <w:pStyle w:val="4428E557069043748D3A821A7B8304BF"/>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94"/>
    <w:rsid w:val="006E1F71"/>
    <w:rsid w:val="007C6163"/>
    <w:rsid w:val="00E84D94"/>
    <w:rsid w:val="00EC4B69"/>
    <w:rsid w:val="00F73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84D94"/>
    <w:rPr>
      <w:color w:val="808080"/>
    </w:rPr>
  </w:style>
  <w:style w:type="paragraph" w:customStyle="1" w:styleId="4428E557069043748D3A821A7B8304BF">
    <w:name w:val="4428E557069043748D3A821A7B8304BF"/>
    <w:rsid w:val="00E84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381267-B5C8-4200-B45D-C1296742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10527</Characters>
  <Application>Microsoft Office Word</Application>
  <DocSecurity>0</DocSecurity>
  <Lines>87</Lines>
  <Paragraphs>24</Paragraphs>
  <ScaleCrop>false</ScaleCrop>
  <Company>Hewlett-Packard</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ŞAHİN </cp:lastModifiedBy>
  <cp:revision>80</cp:revision>
  <dcterms:created xsi:type="dcterms:W3CDTF">2020-08-21T15:05:00Z</dcterms:created>
  <dcterms:modified xsi:type="dcterms:W3CDTF">2025-01-22T09:01:00Z</dcterms:modified>
</cp:coreProperties>
</file>